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25" w:rsidRDefault="001C1659">
      <w:pPr>
        <w:spacing w:after="0" w:line="259" w:lineRule="auto"/>
        <w:ind w:left="325" w:firstLine="0"/>
        <w:jc w:val="center"/>
      </w:pPr>
      <w:r>
        <w:rPr>
          <w:sz w:val="22"/>
        </w:rPr>
        <w:t>PLANI VEPRIMI 2021-2023</w:t>
      </w:r>
    </w:p>
    <w:p w:rsidR="00183325" w:rsidRDefault="001C1659">
      <w:pPr>
        <w:spacing w:after="0" w:line="259" w:lineRule="auto"/>
        <w:ind w:left="372" w:hanging="10"/>
        <w:jc w:val="center"/>
      </w:pPr>
      <w:r>
        <w:t>PARTNERITETI I QEVERISJES SË HAPUR</w:t>
      </w:r>
    </w:p>
    <w:p w:rsidR="00183325" w:rsidRDefault="001C1659">
      <w:pPr>
        <w:spacing w:after="489" w:line="265" w:lineRule="auto"/>
        <w:ind w:left="1618" w:hanging="10"/>
        <w:jc w:val="left"/>
      </w:pPr>
      <w:r>
        <w:rPr>
          <w:sz w:val="22"/>
        </w:rPr>
        <w:t xml:space="preserve">KUVENDI I REPUBLIKËS SË MAQEDONISË </w:t>
      </w:r>
      <w:r w:rsidR="004B0A14">
        <w:rPr>
          <w:sz w:val="22"/>
        </w:rPr>
        <w:t xml:space="preserve">SË </w:t>
      </w:r>
      <w:r>
        <w:rPr>
          <w:sz w:val="22"/>
        </w:rPr>
        <w:t>VERI</w:t>
      </w:r>
      <w:r w:rsidR="004B0A14">
        <w:rPr>
          <w:sz w:val="22"/>
        </w:rPr>
        <w:t>UT</w:t>
      </w:r>
    </w:p>
    <w:p w:rsidR="00183325" w:rsidRDefault="001C1659">
      <w:pPr>
        <w:numPr>
          <w:ilvl w:val="0"/>
          <w:numId w:val="1"/>
        </w:numPr>
        <w:spacing w:after="238"/>
        <w:ind w:hanging="130"/>
      </w:pPr>
      <w:r>
        <w:t xml:space="preserve">. KUVENDI PËR QYTETARË ME </w:t>
      </w:r>
      <w:r w:rsidR="004B0A14">
        <w:t>PËRGJI</w:t>
      </w:r>
      <w:bookmarkStart w:id="0" w:name="_GoBack"/>
      <w:bookmarkEnd w:id="0"/>
      <w:r>
        <w:t>GJE TË HAPUR DHE SHËRIM TË HAPUR NGA PANDEMIA COVID-19</w:t>
      </w:r>
    </w:p>
    <w:p w:rsidR="00183325" w:rsidRDefault="001C1659">
      <w:pPr>
        <w:spacing w:after="572"/>
        <w:ind w:left="5"/>
      </w:pPr>
      <w:r>
        <w:t>1.1 ZHVILLIMI I PORTALIT ON-UNE PËR TË DHËNAT E HAPURA PËR QASJE MË MË LETË NË INFORMACION PËR QYTETARËT</w:t>
      </w:r>
    </w:p>
    <w:p w:rsidR="00183325" w:rsidRDefault="001C1659">
      <w:pPr>
        <w:spacing w:after="11" w:line="251" w:lineRule="auto"/>
        <w:ind w:left="4" w:hanging="10"/>
        <w:jc w:val="left"/>
      </w:pPr>
      <w:r>
        <w:rPr>
          <w:sz w:val="26"/>
        </w:rPr>
        <w:t>Data e fillimit dhe përfundimit të angazhimit: korrik 2021 - korrik 2022</w:t>
      </w:r>
    </w:p>
    <w:p w:rsidR="00183325" w:rsidRDefault="00183325">
      <w:pPr>
        <w:sectPr w:rsidR="001833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18" w:right="1515" w:bottom="1440" w:left="1673" w:header="1403" w:footer="720" w:gutter="0"/>
          <w:cols w:space="720"/>
        </w:sectPr>
      </w:pPr>
    </w:p>
    <w:p w:rsidR="00183325" w:rsidRDefault="001C1659">
      <w:pPr>
        <w:spacing w:after="282"/>
        <w:ind w:left="5"/>
      </w:pPr>
      <w:r>
        <w:t>Institucioni kryesor zbatues</w:t>
      </w:r>
    </w:p>
    <w:p w:rsidR="00183325" w:rsidRDefault="001C1659">
      <w:pPr>
        <w:spacing w:after="2488"/>
        <w:ind w:left="5"/>
      </w:pPr>
      <w:r>
        <w:t>Përshkrimi i ndërmarrjes</w:t>
      </w:r>
    </w:p>
    <w:p w:rsidR="00183325" w:rsidRDefault="001C1659">
      <w:pPr>
        <w:spacing w:after="2860"/>
        <w:ind w:left="85"/>
      </w:pPr>
      <w:r>
        <w:t>Gjendja ose problemi i përfshirë në angazhim</w:t>
      </w:r>
    </w:p>
    <w:p w:rsidR="00183325" w:rsidRDefault="001C1659">
      <w:pPr>
        <w:spacing w:after="656"/>
        <w:ind w:left="94"/>
      </w:pPr>
      <w:r>
        <w:t>Qëllimi kryesor</w:t>
      </w:r>
    </w:p>
    <w:p w:rsidR="00183325" w:rsidRDefault="001C1659">
      <w:pPr>
        <w:spacing w:after="834" w:line="251" w:lineRule="auto"/>
        <w:ind w:left="103" w:hanging="10"/>
        <w:jc w:val="left"/>
      </w:pPr>
      <w:r>
        <w:rPr>
          <w:sz w:val="26"/>
        </w:rPr>
        <w:t xml:space="preserve">Një përshkrim i shkurtër i angazhimit të PARLAMENTIT me mbështetjen e Programit </w:t>
      </w:r>
      <w:r>
        <w:rPr>
          <w:sz w:val="26"/>
        </w:rPr>
        <w:t>për Dhurata Parlamentare PSP</w:t>
      </w:r>
    </w:p>
    <w:p w:rsidR="00183325" w:rsidRDefault="001C1659">
      <w:pPr>
        <w:ind w:left="5"/>
      </w:pPr>
      <w:r>
        <w:t>Kuvendi pranon se të dhënat e hapura mund të kontribuojnë në transparencën, transparencën dhe pjesëmarrjen e publikut në punën e autoritetit legjislativ.</w:t>
      </w:r>
    </w:p>
    <w:p w:rsidR="00183325" w:rsidRDefault="001C1659">
      <w:pPr>
        <w:spacing w:after="137" w:line="251" w:lineRule="auto"/>
        <w:ind w:left="-6" w:firstLine="130"/>
        <w:jc w:val="left"/>
      </w:pPr>
      <w:r>
        <w:rPr>
          <w:sz w:val="26"/>
        </w:rPr>
        <w:t>dhe për këtë qëllim Kuvendi do të krijojë një vegël softuerike për grupet e të dhënave.</w:t>
      </w:r>
    </w:p>
    <w:p w:rsidR="00183325" w:rsidRDefault="001C1659">
      <w:pPr>
        <w:ind w:left="5"/>
      </w:pPr>
      <w:r>
        <w:t>Mjeti i softuerit do të mundësojë:</w:t>
      </w:r>
    </w:p>
    <w:p w:rsidR="00183325" w:rsidRDefault="001C1659">
      <w:pPr>
        <w:ind w:left="4" w:firstLine="56"/>
      </w:pPr>
      <w:r>
        <w:t>-hapja e grupeve të të dhënave në formate të lexueshme nga kompjuteri;</w:t>
      </w:r>
    </w:p>
    <w:p w:rsidR="00183325" w:rsidRDefault="001C1659">
      <w:pPr>
        <w:ind w:left="4" w:firstLine="65"/>
      </w:pPr>
      <w:r>
        <w:t>prodhimin e grupeve të të dhënave në operacionet e tyre të përditshme dhe informacionin kronologjik</w:t>
      </w:r>
    </w:p>
    <w:p w:rsidR="00183325" w:rsidRDefault="001C1659">
      <w:pPr>
        <w:ind w:left="5"/>
      </w:pPr>
      <w:r>
        <w:t>- publikimi i meta të dhënave për grupet e të dhënave;</w:t>
      </w:r>
    </w:p>
    <w:p w:rsidR="00183325" w:rsidRDefault="001C1659">
      <w:pPr>
        <w:spacing w:after="791"/>
        <w:ind w:left="4" w:firstLine="65"/>
      </w:pPr>
      <w:r>
        <w:t>rritja e përfshirjes së USER-it përpara ripërdorimit të të dhënave</w:t>
      </w:r>
    </w:p>
    <w:p w:rsidR="00183325" w:rsidRDefault="001C1659">
      <w:pPr>
        <w:spacing w:after="2383"/>
        <w:ind w:left="97" w:hanging="93"/>
      </w:pPr>
      <w:r>
        <w:t>Qasje sistematike në internet në grupet e të dhënave për qeverinë e fundit, për akses dhe kërkim më të mirë nga publiku.</w:t>
      </w:r>
    </w:p>
    <w:p w:rsidR="00183325" w:rsidRDefault="001C1659">
      <w:pPr>
        <w:spacing w:after="0" w:line="259" w:lineRule="auto"/>
        <w:ind w:left="0" w:firstLine="0"/>
        <w:jc w:val="right"/>
      </w:pPr>
      <w:r>
        <w:rPr>
          <w:sz w:val="32"/>
        </w:rPr>
        <w:lastRenderedPageBreak/>
        <w:t>1</w:t>
      </w:r>
    </w:p>
    <w:p w:rsidR="00183325" w:rsidRDefault="00183325">
      <w:pPr>
        <w:sectPr w:rsidR="00183325">
          <w:type w:val="continuous"/>
          <w:pgSz w:w="11906" w:h="16838"/>
          <w:pgMar w:top="1440" w:right="1069" w:bottom="1440" w:left="1692" w:header="720" w:footer="720" w:gutter="0"/>
          <w:cols w:num="2" w:space="720" w:equalWidth="0">
            <w:col w:w="2956" w:space="112"/>
            <w:col w:w="6079"/>
          </w:cols>
        </w:sectPr>
      </w:pPr>
    </w:p>
    <w:tbl>
      <w:tblPr>
        <w:tblStyle w:val="TableGrid"/>
        <w:tblW w:w="9124" w:type="dxa"/>
        <w:tblInd w:w="-321" w:type="dxa"/>
        <w:tblCellMar>
          <w:top w:w="78" w:type="dxa"/>
          <w:left w:w="13" w:type="dxa"/>
          <w:bottom w:w="19" w:type="dxa"/>
          <w:right w:w="37" w:type="dxa"/>
        </w:tblCellMar>
        <w:tblLook w:val="04A0" w:firstRow="1" w:lastRow="0" w:firstColumn="1" w:lastColumn="0" w:noHBand="0" w:noVBand="1"/>
      </w:tblPr>
      <w:tblGrid>
        <w:gridCol w:w="1134"/>
        <w:gridCol w:w="1962"/>
        <w:gridCol w:w="2576"/>
        <w:gridCol w:w="1635"/>
        <w:gridCol w:w="1817"/>
      </w:tblGrid>
      <w:tr w:rsidR="00183325">
        <w:trPr>
          <w:trHeight w:val="920"/>
        </w:trPr>
        <w:tc>
          <w:tcPr>
            <w:tcW w:w="3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firstLine="0"/>
              <w:jc w:val="left"/>
            </w:pPr>
            <w:r>
              <w:t>Sfida OVP e mbuluar nga angazhimi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6"/>
        </w:trPr>
        <w:tc>
          <w:tcPr>
            <w:tcW w:w="3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4" w:hanging="1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3"/>
        </w:trPr>
        <w:tc>
          <w:tcPr>
            <w:tcW w:w="5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6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112" w:firstLine="46"/>
              <w:jc w:val="left"/>
            </w:pPr>
            <w:r>
              <w:t>atum i kalcifikimit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5" w:firstLine="0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1632"/>
        </w:trPr>
        <w:tc>
          <w:tcPr>
            <w:tcW w:w="5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9" w:line="259" w:lineRule="auto"/>
              <w:ind w:left="105" w:firstLine="0"/>
              <w:jc w:val="left"/>
            </w:pPr>
            <w:r>
              <w:t>Procedura e prokurimit publik është publikuar</w:t>
            </w:r>
          </w:p>
          <w:p w:rsidR="00183325" w:rsidRDefault="001C1659">
            <w:pPr>
              <w:spacing w:after="0" w:line="259" w:lineRule="auto"/>
              <w:ind w:left="105" w:right="982" w:firstLine="0"/>
            </w:pPr>
            <w:r>
              <w:t>Vlera e parashikuar prej 2.823.000 denarë Mjete të siguruara nga Programi për Mbështetje Parlamentare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t>maj 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5" w:firstLine="0"/>
              <w:jc w:val="left"/>
            </w:pPr>
            <w:r>
              <w:rPr>
                <w:sz w:val="20"/>
              </w:rPr>
              <w:t>Më poshtë 2021</w:t>
            </w:r>
          </w:p>
        </w:tc>
      </w:tr>
      <w:tr w:rsidR="00183325">
        <w:trPr>
          <w:trHeight w:val="650"/>
        </w:trPr>
        <w:tc>
          <w:tcPr>
            <w:tcW w:w="5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firstLine="0"/>
              <w:jc w:val="left"/>
            </w:pPr>
            <w:r>
              <w:t>Zbatimi i një zgjidhje softuerike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"[Qershor 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4" w:firstLine="0"/>
              <w:jc w:val="left"/>
            </w:pPr>
            <w:r>
              <w:t>Nëntor 2021</w:t>
            </w:r>
          </w:p>
        </w:tc>
      </w:tr>
      <w:tr w:rsidR="00183325">
        <w:trPr>
          <w:trHeight w:val="654"/>
        </w:trPr>
        <w:tc>
          <w:tcPr>
            <w:tcW w:w="5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firstLine="0"/>
              <w:jc w:val="left"/>
            </w:pPr>
            <w:r>
              <w:t>Popullimi i sistemit me grupe të dhënash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6" w:firstLine="0"/>
              <w:jc w:val="left"/>
            </w:pPr>
            <w:r>
              <w:t>dhjetor 2021</w:t>
            </w:r>
          </w:p>
        </w:tc>
      </w:tr>
      <w:tr w:rsidR="00183325">
        <w:trPr>
          <w:trHeight w:val="480"/>
        </w:trPr>
        <w:tc>
          <w:tcPr>
            <w:tcW w:w="9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1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51"/>
        </w:trPr>
        <w:tc>
          <w:tcPr>
            <w:tcW w:w="3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5" w:right="209" w:firstLine="9"/>
            </w:pPr>
            <w:r>
              <w:t>Emri i personit përgjegjës në institucionin zbatues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0" w:line="259" w:lineRule="auto"/>
              <w:ind w:left="10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112" w:hanging="102"/>
              <w:jc w:val="left"/>
            </w:pPr>
            <w:r>
              <w:t>Zlatko Atanasov, Këshilltar Shtetëror dhe Koordinator për POV dhe Kuvend</w:t>
            </w:r>
          </w:p>
        </w:tc>
      </w:tr>
      <w:tr w:rsidR="00183325">
        <w:trPr>
          <w:trHeight w:val="929"/>
        </w:trPr>
        <w:tc>
          <w:tcPr>
            <w:tcW w:w="3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5" w:firstLine="0"/>
              <w:jc w:val="left"/>
            </w:pPr>
            <w:r>
              <w:t>Funksioni dhe njësia organizative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68" w:firstLine="0"/>
              <w:jc w:val="left"/>
            </w:pPr>
            <w:r>
              <w:t>ektorët në shërbim të Kuvendit</w:t>
            </w:r>
          </w:p>
        </w:tc>
      </w:tr>
      <w:tr w:rsidR="00183325">
        <w:trPr>
          <w:trHeight w:val="344"/>
        </w:trPr>
        <w:tc>
          <w:tcPr>
            <w:tcW w:w="30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5" w:firstLine="0"/>
              <w:jc w:val="left"/>
            </w:pPr>
            <w:r>
              <w:rPr>
                <w:sz w:val="26"/>
              </w:rPr>
              <w:t>Telefoni dhe adresa e postës elektronike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41" w:firstLine="0"/>
              <w:jc w:val="left"/>
            </w:pPr>
            <w:r>
              <w:t>arl.inst sobranie.mk</w:t>
            </w:r>
          </w:p>
        </w:tc>
      </w:tr>
      <w:tr w:rsidR="00183325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4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3" w:line="259" w:lineRule="auto"/>
              <w:ind w:left="86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95" w:firstLine="9"/>
              <w:jc w:val="left"/>
            </w:pPr>
            <w:r>
              <w:t>subjektet e përfshira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6" w:right="88" w:firstLine="19"/>
            </w:pPr>
            <w:r>
              <w:t>Organet e administratës shtetërore, organet e pavarura të administratës shtetërore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8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105" w:firstLine="0"/>
              <w:jc w:val="left"/>
            </w:pPr>
            <w:r>
              <w:t>Joqeveritare</w:t>
            </w:r>
          </w:p>
          <w:p w:rsidR="00183325" w:rsidRDefault="001C1659">
            <w:pPr>
              <w:spacing w:after="0" w:line="259" w:lineRule="auto"/>
              <w:ind w:left="95" w:firstLine="0"/>
              <w:jc w:val="left"/>
            </w:pPr>
            <w:r>
              <w:t>sektori, subjektet e BIZNESIT, sindikatat, dhomat e tregtisë,</w:t>
            </w:r>
          </w:p>
        </w:tc>
        <w:tc>
          <w:tcPr>
            <w:tcW w:w="6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18" w:line="259" w:lineRule="auto"/>
              <w:ind w:left="10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391" w:right="344" w:hanging="232"/>
            </w:pPr>
            <w:r>
              <w:t>e njëjta organizatë me të cilën konsultohet i gjithë plani i TIK-ut</w:t>
            </w:r>
          </w:p>
        </w:tc>
      </w:tr>
    </w:tbl>
    <w:p w:rsidR="00183325" w:rsidRDefault="001C1659">
      <w:pPr>
        <w:spacing w:after="80" w:line="265" w:lineRule="auto"/>
        <w:ind w:left="8714" w:hanging="10"/>
        <w:jc w:val="left"/>
      </w:pPr>
      <w:r>
        <w:rPr>
          <w:sz w:val="22"/>
        </w:rPr>
        <w:t>2</w:t>
      </w:r>
    </w:p>
    <w:p w:rsidR="00183325" w:rsidRDefault="00183325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120" w:type="dxa"/>
        <w:tblInd w:w="192" w:type="dxa"/>
        <w:tblCellMar>
          <w:top w:w="59" w:type="dxa"/>
          <w:left w:w="9" w:type="dxa"/>
        </w:tblCellMar>
        <w:tblLook w:val="04A0" w:firstRow="1" w:lastRow="0" w:firstColumn="1" w:lastColumn="0" w:noHBand="0" w:noVBand="1"/>
      </w:tblPr>
      <w:tblGrid>
        <w:gridCol w:w="178"/>
        <w:gridCol w:w="931"/>
        <w:gridCol w:w="190"/>
        <w:gridCol w:w="1780"/>
        <w:gridCol w:w="196"/>
        <w:gridCol w:w="2205"/>
        <w:gridCol w:w="1635"/>
        <w:gridCol w:w="1798"/>
        <w:gridCol w:w="207"/>
      </w:tblGrid>
      <w:tr w:rsidR="00183325">
        <w:trPr>
          <w:gridBefore w:val="1"/>
          <w:wBefore w:w="192" w:type="dxa"/>
          <w:trHeight w:val="1350"/>
        </w:trPr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7" w:hanging="9"/>
              <w:jc w:val="left"/>
            </w:pPr>
            <w:r>
              <w:t>shoqatat dhe fondacionet</w:t>
            </w:r>
          </w:p>
        </w:tc>
        <w:tc>
          <w:tcPr>
            <w:tcW w:w="6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gridBefore w:val="1"/>
          <w:wBefore w:w="192" w:type="dxa"/>
          <w:trHeight w:val="736"/>
        </w:trPr>
        <w:tc>
          <w:tcPr>
            <w:tcW w:w="9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7" w:firstLine="0"/>
              <w:jc w:val="left"/>
            </w:pPr>
            <w:r>
              <w:t>1. KUVENDI PER QYTETARE ME PERGJIGJE TE HAPUR DHE TE HAPUR</w:t>
            </w:r>
          </w:p>
          <w:p w:rsidR="00183325" w:rsidRDefault="001C1659">
            <w:pPr>
              <w:spacing w:after="10" w:line="259" w:lineRule="auto"/>
              <w:ind w:left="31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614622" cy="23604"/>
                      <wp:effectExtent l="0" t="0" r="0" b="0"/>
                      <wp:docPr id="112865" name="Group 112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4622" cy="23604"/>
                                <a:chOff x="0" y="0"/>
                                <a:chExt cx="2614622" cy="23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59" name="Picture 1145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2428" y="0"/>
                                  <a:ext cx="832193" cy="11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46" name="Picture 1144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01"/>
                                  <a:ext cx="678739" cy="17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865" style="width:205.876pt;height:1.85855pt;mso-position-horizontal-relative:char;mso-position-vertical-relative:line" coordsize="26146,236">
                      <v:shape id="Picture 11459" style="position:absolute;width:8321;height:118;left:17824;top:0;" filled="f">
                        <v:imagedata r:id="rId37"/>
                      </v:shape>
                      <v:shape id="Picture 11446" style="position:absolute;width:6787;height:177;left:0;top:59;" filled="f">
                        <v:imagedata r:id="rId38"/>
                      </v:shape>
                    </v:group>
                  </w:pict>
                </mc:Fallback>
              </mc:AlternateContent>
            </w:r>
          </w:p>
          <w:p w:rsidR="00183325" w:rsidRDefault="001C1659">
            <w:pPr>
              <w:spacing w:after="0" w:line="259" w:lineRule="auto"/>
              <w:ind w:left="2355" w:firstLine="0"/>
              <w:jc w:val="left"/>
            </w:pPr>
            <w:r>
              <w:rPr>
                <w:sz w:val="22"/>
              </w:rPr>
              <w:t>SHËRIM NGA PANDEMIA COVID-19</w:t>
            </w:r>
          </w:p>
        </w:tc>
      </w:tr>
      <w:tr w:rsidR="00183325">
        <w:trPr>
          <w:gridBefore w:val="1"/>
          <w:wBefore w:w="192" w:type="dxa"/>
          <w:trHeight w:val="1101"/>
        </w:trPr>
        <w:tc>
          <w:tcPr>
            <w:tcW w:w="9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" w:firstLine="0"/>
              <w:jc w:val="left"/>
            </w:pPr>
            <w:r>
              <w:rPr>
                <w:sz w:val="22"/>
              </w:rPr>
              <w:t>1.2 PLATFORMA PËR PROPOZIMET DHE NISIATAT E QYTETARËVE PËR</w:t>
            </w:r>
          </w:p>
          <w:p w:rsidR="00183325" w:rsidRDefault="001C1659">
            <w:pPr>
              <w:spacing w:after="0" w:line="259" w:lineRule="auto"/>
              <w:ind w:left="134" w:firstLine="0"/>
              <w:jc w:val="left"/>
            </w:pPr>
            <w:r>
              <w:t>AUTORITETI I AKOMODIMIT DHE REGJISTRI I ORGANIZATAVE CIVILE</w:t>
            </w:r>
          </w:p>
        </w:tc>
      </w:tr>
      <w:tr w:rsidR="00183325">
        <w:trPr>
          <w:gridBefore w:val="1"/>
          <w:wBefore w:w="192" w:type="dxa"/>
          <w:trHeight w:val="483"/>
        </w:trPr>
        <w:tc>
          <w:tcPr>
            <w:tcW w:w="9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Data e fillimit dhe përfundimit të angazhimit: korrik 2021 - dhjetor 2022</w:t>
            </w:r>
          </w:p>
        </w:tc>
      </w:tr>
      <w:tr w:rsidR="00183325">
        <w:trPr>
          <w:gridBefore w:val="1"/>
          <w:wBefore w:w="192" w:type="dxa"/>
          <w:trHeight w:val="926"/>
        </w:trPr>
        <w:tc>
          <w:tcPr>
            <w:tcW w:w="3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9"/>
              <w:jc w:val="left"/>
            </w:pPr>
            <w:r>
              <w:t>Institucioni kryesor zbatues</w:t>
            </w:r>
          </w:p>
        </w:tc>
        <w:tc>
          <w:tcPr>
            <w:tcW w:w="6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KUVENDI me një nëndegë të Programit për Mbështetje Parlamentare PSP</w:t>
            </w:r>
          </w:p>
        </w:tc>
      </w:tr>
      <w:tr w:rsidR="00183325">
        <w:trPr>
          <w:gridBefore w:val="1"/>
          <w:wBefore w:w="192" w:type="dxa"/>
          <w:trHeight w:val="487"/>
        </w:trPr>
        <w:tc>
          <w:tcPr>
            <w:tcW w:w="9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" w:firstLine="0"/>
              <w:jc w:val="left"/>
            </w:pPr>
            <w:r>
              <w:t>Përshkrimi i ndërmarrjes</w:t>
            </w:r>
          </w:p>
        </w:tc>
      </w:tr>
      <w:tr w:rsidR="00183325">
        <w:trPr>
          <w:gridBefore w:val="1"/>
          <w:wBefore w:w="192" w:type="dxa"/>
          <w:trHeight w:val="1167"/>
        </w:trPr>
        <w:tc>
          <w:tcPr>
            <w:tcW w:w="309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9"/>
            </w:pPr>
            <w:r>
              <w:t>Një kusht ose problem që mbulohet nga angazhimi</w:t>
            </w:r>
          </w:p>
        </w:tc>
        <w:tc>
          <w:tcPr>
            <w:tcW w:w="60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0" w:right="-1" w:firstLine="0"/>
            </w:pPr>
            <w:r>
              <w:t>Kuvendi ka një faqe interneti për informimin e publikut. Për përfshirjen e drejtpërdrejtë të qytetarëve të bojës së mëposhtme, ka mundësi të kontaktohet me Kryetarin e Kuvendit. htt s://www.sobranie.mk/kontaktira•-so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9510" cy="17703"/>
                  <wp:effectExtent l="0" t="0" r="0" b="0"/>
                  <wp:docPr id="11553" name="Picture 1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Picture 1155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0" cy="1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325">
        <w:trPr>
          <w:gridBefore w:val="1"/>
          <w:wBefore w:w="192" w:type="dxa"/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2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83325" w:rsidRDefault="001C1659">
            <w:pPr>
              <w:spacing w:after="138" w:line="259" w:lineRule="auto"/>
              <w:ind w:left="121" w:firstLine="0"/>
              <w:jc w:val="left"/>
            </w:pPr>
            <w:r>
              <w:t>retsedatelot.ns x</w:t>
            </w:r>
          </w:p>
          <w:p w:rsidR="00183325" w:rsidRDefault="001C1659">
            <w:pPr>
              <w:spacing w:after="0" w:line="259" w:lineRule="auto"/>
              <w:ind w:left="84" w:right="-20" w:firstLine="65"/>
            </w:pPr>
            <w:r>
              <w:t>Me dëshirë, për të komunikuar me deputetët, deputetët mund të përdorin lidhjen e mëposhtme nga faqja e internetit e Kuvendit tt s://www.sobranie.rnk/ rasha• o-ratenikot.ns х</w:t>
            </w:r>
          </w:p>
        </w:tc>
      </w:tr>
      <w:tr w:rsidR="00183325">
        <w:trPr>
          <w:gridBefore w:val="1"/>
          <w:wBefore w:w="192" w:type="dxa"/>
          <w:trHeight w:val="1403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gridBefore w:val="1"/>
          <w:wBefore w:w="192" w:type="dxa"/>
          <w:trHeight w:val="2091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9" w:right="-29" w:firstLine="149"/>
            </w:pPr>
            <w:r>
              <w:t>Fizibiliteti i krijimit të një platforme për propozime dhe iniciativa përfshin përmirësimin e këtyre aftësive, promovimin e aftësive tek publiku, zgjidhjet e administrimit për mbledhjen e propozimeve dhe regjistrimin dhe mbajtjen e shënimeve të proceseve pas propozimeve.</w:t>
            </w:r>
          </w:p>
        </w:tc>
      </w:tr>
      <w:tr w:rsidR="00183325">
        <w:trPr>
          <w:gridBefore w:val="1"/>
          <w:wBefore w:w="192" w:type="dxa"/>
          <w:trHeight w:val="1357"/>
        </w:trPr>
        <w:tc>
          <w:tcPr>
            <w:tcW w:w="3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4" w:firstLine="0"/>
              <w:jc w:val="left"/>
            </w:pPr>
            <w:r>
              <w:lastRenderedPageBreak/>
              <w:t>Qëllimi kryesor</w:t>
            </w:r>
          </w:p>
        </w:tc>
        <w:tc>
          <w:tcPr>
            <w:tcW w:w="6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52" w:line="216" w:lineRule="auto"/>
              <w:ind w:left="9" w:firstLine="9"/>
            </w:pPr>
            <w:r>
              <w:t>Mbështetje sistematike në internet për qytetarët për të paraqitur ide tek përfaqësuesit e tyre.</w:t>
            </w:r>
          </w:p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t>Një qasje sistematike e OJQ-ve në procesin legjislativ.</w:t>
            </w:r>
          </w:p>
        </w:tc>
      </w:tr>
      <w:tr w:rsidR="00183325">
        <w:trPr>
          <w:gridBefore w:val="1"/>
          <w:wBefore w:w="192" w:type="dxa"/>
          <w:trHeight w:val="920"/>
        </w:trPr>
        <w:tc>
          <w:tcPr>
            <w:tcW w:w="3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0"/>
              <w:jc w:val="left"/>
            </w:pPr>
            <w:r>
              <w:rPr>
                <w:sz w:val="26"/>
              </w:rPr>
              <w:t>Një përshkrim i shkurtër i ndërmarrjes</w:t>
            </w:r>
          </w:p>
        </w:tc>
        <w:tc>
          <w:tcPr>
            <w:tcW w:w="6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101" w:hanging="93"/>
            </w:pPr>
            <w:r>
              <w:t>Propozohet angazhimi për zhvillimin e një mjeti për nderimin e qytetarëve në procesin legjislativ.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1199"/>
        </w:trPr>
        <w:tc>
          <w:tcPr>
            <w:tcW w:w="3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" w:right="139" w:firstLine="0"/>
            </w:pPr>
            <w:r>
              <w:t>Për regjistrin e organizatave civile, ideja është të përmirësohet procesi i shqyrtimit dhe përzgjedhjes së OJQ-ve për pjesëmarrje në trupat punues, dëgjime publike dhe mbikëqyrëse.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920"/>
        </w:trPr>
        <w:tc>
          <w:tcPr>
            <w:tcW w:w="3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Sfida OVT e mbuluar nga angazhimi</w:t>
            </w: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939"/>
        </w:trPr>
        <w:tc>
          <w:tcPr>
            <w:tcW w:w="3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hanging="1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915"/>
        </w:trPr>
        <w:tc>
          <w:tcPr>
            <w:tcW w:w="5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46"/>
              <w:jc w:val="left"/>
            </w:pPr>
            <w:r>
              <w:t>atum i kalcifikimit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2445"/>
        </w:trPr>
        <w:tc>
          <w:tcPr>
            <w:tcW w:w="5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68"/>
              <w:ind w:left="89" w:firstLine="0"/>
              <w:jc w:val="left"/>
            </w:pPr>
            <w:r>
              <w:rPr>
                <w:sz w:val="26"/>
              </w:rPr>
              <w:t>Vlera e parashikuar 2.000.000 denarë për përmirësim të softuerit me mjete nga Buxheti 2022</w:t>
            </w:r>
          </w:p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Vlera e parashikuar prej 840.000.000 denarë për regjistrin e qytetarëve të siguruar me donacionin e Programit për përkrahje parlamentare dhe të prokuruara sipas rregullave të donatorit.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Zuni 2021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</w:pPr>
            <w:r>
              <w:t>dhjetor 2022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650"/>
        </w:trPr>
        <w:tc>
          <w:tcPr>
            <w:tcW w:w="5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Parashikimi i mjeteve në qarkoren buxhetore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>korrik 2021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642"/>
        </w:trPr>
        <w:tc>
          <w:tcPr>
            <w:tcW w:w="5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Parashikimi i prokurimit publik në planin 2022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58" w:firstLine="0"/>
              <w:jc w:val="left"/>
            </w:pPr>
            <w:r>
              <w:t>tetor 2021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491"/>
        </w:trPr>
        <w:tc>
          <w:tcPr>
            <w:tcW w:w="9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" w:firstLine="0"/>
              <w:jc w:val="left"/>
            </w:pPr>
            <w:r>
              <w:t>Informacioni i kontaktit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1366"/>
        </w:trPr>
        <w:tc>
          <w:tcPr>
            <w:tcW w:w="3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right="216" w:firstLine="0"/>
            </w:pPr>
            <w:r>
              <w:t>Emri i personit përgjegjës në institucionin zbatues</w:t>
            </w: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29" w:line="259" w:lineRule="auto"/>
              <w:ind w:left="6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108" w:firstLine="28"/>
            </w:pPr>
            <w:r>
              <w:t>Latko Atanasov, Këshilltar Shtetëror dhe Koordinator për POV të Kuvendit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918"/>
        </w:trPr>
        <w:tc>
          <w:tcPr>
            <w:tcW w:w="3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Funksioni dhe njësia organizative</w:t>
            </w: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64" w:firstLine="0"/>
              <w:jc w:val="left"/>
            </w:pPr>
            <w:r>
              <w:t>ektorët në shërbim të Kuvendit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350"/>
        </w:trPr>
        <w:tc>
          <w:tcPr>
            <w:tcW w:w="309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lastRenderedPageBreak/>
              <w:t>Telefoni dhe adresa e emailit</w:t>
            </w: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27" w:firstLine="0"/>
              <w:jc w:val="left"/>
            </w:pPr>
            <w:r>
              <w:t>aN.inst sobranie.mk</w:t>
            </w: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301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77" w:type="dxa"/>
            <w:left w:w="13" w:type="dxa"/>
            <w:right w:w="26" w:type="dxa"/>
          </w:tblCellMar>
        </w:tblPrEx>
        <w:trPr>
          <w:gridAfter w:val="1"/>
          <w:wAfter w:w="206" w:type="dxa"/>
          <w:trHeight w:val="1749"/>
        </w:trPr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hanging="9"/>
              <w:jc w:val="left"/>
            </w:pPr>
            <w:r>
              <w:t>Subjekte të tjera të përfshira</w:t>
            </w: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right="105" w:firstLine="19"/>
            </w:pPr>
            <w:r>
              <w:t>Organet e administratës shtetërore, organet e pavarura të administratës shtetërore</w:t>
            </w:r>
          </w:p>
        </w:tc>
        <w:tc>
          <w:tcPr>
            <w:tcW w:w="6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3325" w:rsidRDefault="001C1659">
      <w:pPr>
        <w:spacing w:after="29"/>
        <w:ind w:left="8720"/>
      </w:pPr>
      <w:r>
        <w:t>4</w:t>
      </w:r>
    </w:p>
    <w:p w:rsidR="00183325" w:rsidRDefault="00183325">
      <w:pPr>
        <w:sectPr w:rsidR="00183325">
          <w:type w:val="continuous"/>
          <w:pgSz w:w="11906" w:h="16838"/>
          <w:pgMar w:top="1440" w:right="1440" w:bottom="1440" w:left="1440" w:header="720" w:footer="720" w:gutter="0"/>
          <w:cols w:space="720"/>
        </w:sectPr>
      </w:pPr>
    </w:p>
    <w:p w:rsidR="00183325" w:rsidRDefault="00183325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134" w:type="dxa"/>
        <w:tblInd w:w="14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125"/>
        <w:gridCol w:w="2013"/>
        <w:gridCol w:w="5996"/>
      </w:tblGrid>
      <w:tr w:rsidR="00183325">
        <w:trPr>
          <w:trHeight w:val="2608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Joqeveritare</w:t>
            </w:r>
          </w:p>
          <w:p w:rsidR="00183325" w:rsidRDefault="001C1659">
            <w:pPr>
              <w:spacing w:after="0" w:line="259" w:lineRule="auto"/>
              <w:ind w:left="112" w:right="99" w:firstLine="0"/>
              <w:jc w:val="left"/>
            </w:pPr>
            <w:r>
              <w:t>sektori, subjektet afariste, sindikatat, dhomat e tregtisë, shoqatat dhe fondacionet</w:t>
            </w:r>
          </w:p>
        </w:tc>
        <w:tc>
          <w:tcPr>
            <w:tcW w:w="5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18" w:line="259" w:lineRule="auto"/>
              <w:ind w:left="-34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06" w:right="137" w:firstLine="0"/>
            </w:pPr>
            <w:r>
              <w:t>e njëjta organizatë me të cilën konsultohet i gjithë plani i veprimit</w:t>
            </w:r>
          </w:p>
        </w:tc>
      </w:tr>
      <w:tr w:rsidR="00183325">
        <w:trPr>
          <w:trHeight w:val="298"/>
        </w:trPr>
        <w:tc>
          <w:tcPr>
            <w:tcW w:w="31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25" w:rsidRDefault="001C1659">
            <w:pPr>
              <w:spacing w:after="0" w:line="259" w:lineRule="auto"/>
              <w:ind w:left="0" w:right="80" w:firstLine="0"/>
              <w:jc w:val="right"/>
            </w:pPr>
            <w:r>
              <w:t>1. KUVENDI PËR</w:t>
            </w:r>
          </w:p>
        </w:tc>
        <w:tc>
          <w:tcPr>
            <w:tcW w:w="599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6" w:firstLine="0"/>
              <w:jc w:val="left"/>
            </w:pPr>
            <w:r>
              <w:t>QYTETARËT ME PËRGJIGJE TË HAPUR DHE TË HAPUR</w:t>
            </w:r>
          </w:p>
          <w:p w:rsidR="00183325" w:rsidRDefault="001C1659">
            <w:pPr>
              <w:spacing w:after="18" w:line="259" w:lineRule="auto"/>
              <w:ind w:left="2792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08586" cy="23604"/>
                  <wp:effectExtent l="0" t="0" r="0" b="0"/>
                  <wp:docPr id="18853" name="Picture 18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3" name="Picture 1885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86" cy="2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325" w:rsidRDefault="001C1659">
            <w:pPr>
              <w:spacing w:after="0" w:line="259" w:lineRule="auto"/>
              <w:ind w:left="-777" w:firstLine="0"/>
              <w:jc w:val="left"/>
            </w:pPr>
            <w:r>
              <w:rPr>
                <w:sz w:val="22"/>
              </w:rPr>
              <w:t>SHËRIM NGA PANDEMIA COVID-19</w:t>
            </w:r>
          </w:p>
        </w:tc>
      </w:tr>
      <w:tr w:rsidR="00183325">
        <w:trPr>
          <w:trHeight w:val="45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171"/>
        </w:trPr>
        <w:tc>
          <w:tcPr>
            <w:tcW w:w="9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1.3 SIGURIA DIGJITALE PËRMES FINSHKRAVE DIGJITALE PËR deputetët dhe SHËRBIMIN PARLAMENTAR</w:t>
            </w:r>
          </w:p>
        </w:tc>
      </w:tr>
      <w:tr w:rsidR="00183325">
        <w:trPr>
          <w:trHeight w:val="474"/>
        </w:trPr>
        <w:tc>
          <w:tcPr>
            <w:tcW w:w="9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Data e fillimit dhe përfundimit të angazhimit: korrik 2021 - dhjetor 2022</w:t>
            </w:r>
          </w:p>
        </w:tc>
      </w:tr>
      <w:tr w:rsidR="00183325">
        <w:trPr>
          <w:trHeight w:val="920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9"/>
              <w:jc w:val="left"/>
            </w:pPr>
            <w:r>
              <w:t>Institucioni kryesor zbatues</w:t>
            </w:r>
          </w:p>
        </w:tc>
        <w:tc>
          <w:tcPr>
            <w:tcW w:w="5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24" w:firstLine="149"/>
            </w:pPr>
            <w:r>
              <w:rPr>
                <w:sz w:val="26"/>
              </w:rPr>
              <w:t>MBROJTJA me mbështetjen e Programit të Mbështetjes Parlamentare</w:t>
            </w:r>
          </w:p>
        </w:tc>
      </w:tr>
      <w:tr w:rsidR="00183325">
        <w:trPr>
          <w:trHeight w:val="483"/>
        </w:trPr>
        <w:tc>
          <w:tcPr>
            <w:tcW w:w="9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8" w:firstLine="0"/>
              <w:jc w:val="left"/>
            </w:pPr>
            <w:r>
              <w:t>PËRSHKRIMI i ndërmarrjes</w:t>
            </w:r>
          </w:p>
        </w:tc>
      </w:tr>
      <w:tr w:rsidR="00183325">
        <w:trPr>
          <w:trHeight w:val="3098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0"/>
            </w:pPr>
            <w:r>
              <w:t>Një kusht ose problem që ka të bëjë me angazhimin</w:t>
            </w:r>
          </w:p>
        </w:tc>
        <w:tc>
          <w:tcPr>
            <w:tcW w:w="5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24" w:right="-12" w:firstLine="9"/>
            </w:pPr>
            <w:r>
              <w:t>Çështja është e rregulluar me Ligjin për dokumentet elektronike, identifikimin elektronik dhe shërbimet e besueshme dhe përveç prokurimit të certifikatave digjitale opfaKa dhe rregullimeve të softuerit dhe kërkesave të tjera që dalin nga ligji së bashku me trajnimin për grupet e synuara. Aktiviteti do të kryhet duke mbajtur parasysh dhe në përputhje me ndryshimet dhe plotësimet e duhura në manualin e Kuvendit në lidhje me mundësinë që deputetët të përdorin tokenat dixhitale për nënshkrimet lepron.</w:t>
            </w:r>
          </w:p>
        </w:tc>
      </w:tr>
      <w:tr w:rsidR="00183325">
        <w:trPr>
          <w:trHeight w:val="1738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Qëllimi kryesor</w:t>
            </w:r>
          </w:p>
        </w:tc>
        <w:tc>
          <w:tcPr>
            <w:tcW w:w="5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15" w:right="-21" w:firstLine="139"/>
            </w:pPr>
            <w:r>
              <w:t>frekuentimi propozohet për të kontribuar në dixhitalizimin e aspekteve të punës së Kuvendit që kërkojnë prezencë fizike për autorizimin/nënshkrimin e dokumenteve. Në vend të kësaj, aktiviteti i propozuar ofron mundësinë e përdorimit të një nënshkrimi dixhital.</w:t>
            </w:r>
          </w:p>
        </w:tc>
      </w:tr>
      <w:tr w:rsidR="00183325">
        <w:trPr>
          <w:trHeight w:val="1199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Një përshkrim i shkurtër i ndërmarrjes</w:t>
            </w:r>
          </w:p>
        </w:tc>
        <w:tc>
          <w:tcPr>
            <w:tcW w:w="5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15" w:right="7" w:firstLine="0"/>
            </w:pPr>
            <w:r>
              <w:t>Propozohet angazhimi për sigurimin dhe përdorimin e tokenave dixhitale për nënshkrimet elektronike për deputetët dhe shërbimin parlamentar.</w:t>
            </w:r>
          </w:p>
        </w:tc>
      </w:tr>
    </w:tbl>
    <w:p w:rsidR="00183325" w:rsidRDefault="00183325">
      <w:pPr>
        <w:spacing w:after="0" w:line="259" w:lineRule="auto"/>
        <w:ind w:left="-1440" w:right="131" w:firstLine="0"/>
        <w:jc w:val="left"/>
      </w:pPr>
    </w:p>
    <w:tbl>
      <w:tblPr>
        <w:tblStyle w:val="TableGrid"/>
        <w:tblW w:w="9122" w:type="dxa"/>
        <w:tblInd w:w="-226" w:type="dxa"/>
        <w:tblCellMar>
          <w:top w:w="75" w:type="dxa"/>
          <w:left w:w="13" w:type="dxa"/>
          <w:right w:w="46" w:type="dxa"/>
        </w:tblCellMar>
        <w:tblLook w:val="04A0" w:firstRow="1" w:lastRow="0" w:firstColumn="1" w:lastColumn="0" w:noHBand="0" w:noVBand="1"/>
      </w:tblPr>
      <w:tblGrid>
        <w:gridCol w:w="1128"/>
        <w:gridCol w:w="1976"/>
        <w:gridCol w:w="2560"/>
        <w:gridCol w:w="1636"/>
        <w:gridCol w:w="1822"/>
      </w:tblGrid>
      <w:tr w:rsidR="00183325">
        <w:trPr>
          <w:trHeight w:val="920"/>
        </w:trPr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9"/>
              <w:jc w:val="left"/>
            </w:pPr>
            <w:r>
              <w:rPr>
                <w:sz w:val="26"/>
              </w:rPr>
              <w:t>Sfida OVP e mbuluar nga angazhimi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3"/>
        </w:trPr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hanging="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30"/>
        </w:trPr>
        <w:tc>
          <w:tcPr>
            <w:tcW w:w="5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108" w:firstLine="56"/>
              <w:jc w:val="left"/>
            </w:pPr>
            <w:r>
              <w:t>atum i kalcifikimit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98" w:hanging="9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1464"/>
        </w:trPr>
        <w:tc>
          <w:tcPr>
            <w:tcW w:w="5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>Miratimi i ndryshimeve dhe shtesave në</w:t>
            </w:r>
          </w:p>
          <w:p w:rsidR="00183325" w:rsidRDefault="001C1659">
            <w:pPr>
              <w:spacing w:after="0" w:line="259" w:lineRule="auto"/>
              <w:ind w:left="93" w:hanging="9"/>
              <w:jc w:val="left"/>
            </w:pPr>
            <w:r>
              <w:t>Rregullorja e Kuvendit për mundësinë që deputetët të përdorin tokenat dixhitale për nënshkrimet elektronike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169"/>
        </w:trPr>
        <w:tc>
          <w:tcPr>
            <w:tcW w:w="5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9" w:line="216" w:lineRule="auto"/>
              <w:ind w:left="84" w:firstLine="9"/>
            </w:pPr>
            <w:r>
              <w:t>Procedura e publikuar për prokurimin publik të tokenave dixhitale për nënshkrimet elektronike</w:t>
            </w:r>
          </w:p>
          <w:p w:rsidR="00183325" w:rsidRDefault="001C1659">
            <w:pPr>
              <w:spacing w:after="0" w:line="259" w:lineRule="auto"/>
              <w:ind w:left="84" w:right="335" w:firstLine="19"/>
            </w:pPr>
            <w:r>
              <w:t>Vlera e parashikuar prej 1.800.000 denarë me mjete nga Programi për përkrahje parlamentare donacion dhe prokurim sipas rregullave të donatorit.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0"/>
        </w:trPr>
        <w:tc>
          <w:tcPr>
            <w:tcW w:w="5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</w:pPr>
            <w:r>
              <w:t>Instalimi i tokeneve dixhitale për nënshkrimet elektronike për çdo përdorues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9"/>
        </w:trPr>
        <w:tc>
          <w:tcPr>
            <w:tcW w:w="5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9"/>
              <w:jc w:val="left"/>
            </w:pPr>
            <w:r>
              <w:t>Trajnim për përdorimin e tokeneve dixhitale për nënshkrimet elektronike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480"/>
        </w:trPr>
        <w:tc>
          <w:tcPr>
            <w:tcW w:w="9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60"/>
        </w:trPr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9"/>
              <w:jc w:val="left"/>
            </w:pPr>
            <w:r>
              <w:t>Emri i personit përgjegjës në institucionin zbatues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6" w:line="259" w:lineRule="auto"/>
              <w:ind w:left="9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102" w:hanging="102"/>
            </w:pPr>
            <w:r>
              <w:t>Zlatko Atanasov, Këshilltar Shtetëror dhe Koordinator për POV dhe Kuvend</w:t>
            </w:r>
          </w:p>
        </w:tc>
      </w:tr>
      <w:tr w:rsidR="00183325">
        <w:trPr>
          <w:trHeight w:val="926"/>
        </w:trPr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t>funksioni dhe njësia organizative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Sektorët në shërbim të Kuvendit</w:t>
            </w:r>
          </w:p>
        </w:tc>
      </w:tr>
      <w:tr w:rsidR="00183325">
        <w:trPr>
          <w:trHeight w:val="342"/>
        </w:trPr>
        <w:tc>
          <w:tcPr>
            <w:tcW w:w="31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12" w:firstLine="0"/>
              <w:jc w:val="left"/>
            </w:pPr>
            <w:r>
              <w:t>arl.inst sobranie.mk</w:t>
            </w:r>
          </w:p>
        </w:tc>
      </w:tr>
      <w:tr w:rsidR="00183325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1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89" w:right="99" w:firstLine="9"/>
            </w:pPr>
            <w:r>
              <w:t>Organet e administratës shtetërore, të pavarura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3325" w:rsidRDefault="00183325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122" w:type="dxa"/>
        <w:tblInd w:w="183" w:type="dxa"/>
        <w:tblLook w:val="04A0" w:firstRow="1" w:lastRow="0" w:firstColumn="1" w:lastColumn="0" w:noHBand="0" w:noVBand="1"/>
      </w:tblPr>
      <w:tblGrid>
        <w:gridCol w:w="1091"/>
        <w:gridCol w:w="1958"/>
        <w:gridCol w:w="6073"/>
      </w:tblGrid>
      <w:tr w:rsidR="00183325">
        <w:trPr>
          <w:trHeight w:val="1162"/>
        </w:trPr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3" w:line="259" w:lineRule="auto"/>
              <w:ind w:left="50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69" w:firstLine="0"/>
              <w:jc w:val="left"/>
            </w:pPr>
            <w:r>
              <w:t>subjektet e përfshira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9"/>
            </w:pPr>
            <w:r>
              <w:t>organet e administratës shtetërore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6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Joqeveritare</w:t>
            </w:r>
          </w:p>
          <w:p w:rsidR="00183325" w:rsidRDefault="001C1659">
            <w:pPr>
              <w:spacing w:after="0" w:line="241" w:lineRule="auto"/>
              <w:ind w:left="121" w:hanging="9"/>
              <w:jc w:val="left"/>
            </w:pPr>
            <w:r>
              <w:t>sektori, subjektet afariste,</w:t>
            </w:r>
          </w:p>
          <w:p w:rsidR="00183325" w:rsidRDefault="001C1659">
            <w:pPr>
              <w:spacing w:after="0" w:line="259" w:lineRule="auto"/>
              <w:ind w:left="121" w:right="43" w:hanging="9"/>
              <w:jc w:val="left"/>
            </w:pPr>
            <w:r>
              <w:t>sindikatat, dhomat e tregtisë, shoqatat dhe fondacionet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23" w:line="259" w:lineRule="auto"/>
              <w:ind w:left="22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52" w:firstLine="0"/>
              <w:jc w:val="left"/>
            </w:pPr>
            <w:r>
              <w:t>e njëjta me organizatat me të cilat konsultohet e tëra</w:t>
            </w:r>
          </w:p>
          <w:p w:rsidR="00183325" w:rsidRDefault="001C1659">
            <w:pPr>
              <w:spacing w:after="0" w:line="259" w:lineRule="auto"/>
              <w:ind w:left="161" w:firstLine="0"/>
              <w:jc w:val="left"/>
            </w:pPr>
            <w:r>
              <w:rPr>
                <w:sz w:val="16"/>
              </w:rPr>
              <w:t>plani i KCIS</w:t>
            </w:r>
          </w:p>
        </w:tc>
      </w:tr>
      <w:tr w:rsidR="00183325">
        <w:trPr>
          <w:trHeight w:val="43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85" w:firstLine="0"/>
              <w:jc w:val="left"/>
            </w:pPr>
            <w:r>
              <w:rPr>
                <w:sz w:val="22"/>
              </w:rPr>
              <w:t>2. INFRASTRUKTURA E PËRMIRËSUAR TIK</w:t>
            </w:r>
          </w:p>
        </w:tc>
      </w:tr>
      <w:tr w:rsidR="00183325">
        <w:trPr>
          <w:trHeight w:val="1097"/>
        </w:trPr>
        <w:tc>
          <w:tcPr>
            <w:tcW w:w="9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3" w:hanging="28"/>
            </w:pPr>
            <w:r>
              <w:t>.1 ZHVILLIMI I NJË FAQE TË RE TË KUVENDIT PËR INFORMACION MË MIRË TË QYTETARËVE</w:t>
            </w:r>
          </w:p>
        </w:tc>
      </w:tr>
      <w:tr w:rsidR="00183325">
        <w:trPr>
          <w:trHeight w:val="483"/>
        </w:trPr>
        <w:tc>
          <w:tcPr>
            <w:tcW w:w="9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6" w:firstLine="0"/>
              <w:jc w:val="left"/>
            </w:pPr>
            <w:r>
              <w:rPr>
                <w:sz w:val="26"/>
              </w:rPr>
              <w:t>Data e fillimit dhe përfundimit të angazhimit: korrik 2021 - dhjetor 2022</w:t>
            </w:r>
          </w:p>
        </w:tc>
      </w:tr>
      <w:tr w:rsidR="00183325">
        <w:trPr>
          <w:trHeight w:val="920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8" w:firstLine="9"/>
              <w:jc w:val="left"/>
            </w:pPr>
            <w:r>
              <w:t>Institucioni kryesor zbatues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1" w:firstLine="158"/>
            </w:pPr>
            <w:r>
              <w:rPr>
                <w:sz w:val="26"/>
              </w:rPr>
              <w:t>MBROJTJA me mbështetjen e Programit të Mbështetjes Parlamentare</w:t>
            </w:r>
          </w:p>
        </w:tc>
      </w:tr>
      <w:tr w:rsidR="00183325">
        <w:trPr>
          <w:trHeight w:val="477"/>
        </w:trPr>
        <w:tc>
          <w:tcPr>
            <w:tcW w:w="9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15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  <w:tr w:rsidR="00183325">
        <w:trPr>
          <w:trHeight w:val="1478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9" w:firstLine="9"/>
            </w:pPr>
            <w:r>
              <w:t>Një kusht ose problem që ka të bëjë me angazhimin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20" w:line="224" w:lineRule="auto"/>
              <w:ind w:left="31" w:firstLine="0"/>
            </w:pPr>
            <w:r>
              <w:t>Kuvendi ka një faqe interneti, e cila ka të dhëna për informimin proaktiv të publikut. Në Programin për</w:t>
            </w:r>
          </w:p>
          <w:p w:rsidR="00183325" w:rsidRDefault="001C1659">
            <w:pPr>
              <w:spacing w:after="0" w:line="259" w:lineRule="auto"/>
              <w:ind w:left="31" w:firstLine="0"/>
            </w:pPr>
            <w:r>
              <w:t>mbështetje parlamentare, është planifikuar dhe buxhetuar zhvillimi i një faqeje interneti të re.</w:t>
            </w:r>
          </w:p>
        </w:tc>
      </w:tr>
      <w:tr w:rsidR="00183325">
        <w:trPr>
          <w:trHeight w:val="1468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8" w:firstLine="0"/>
              <w:jc w:val="left"/>
            </w:pPr>
            <w:r>
              <w:t>Qëllimi kryesor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1" w:right="9" w:firstLine="149"/>
            </w:pPr>
            <w:r>
              <w:rPr>
                <w:sz w:val="26"/>
              </w:rPr>
              <w:t>Funksionaliteti është propozuar për të kontribuar në riorganizimin e të dhënave, mënyrën e plotësimit dhe futjen në kohë, SISTEMET e kërkimit sipas dokumenteve.</w:t>
            </w:r>
          </w:p>
        </w:tc>
      </w:tr>
      <w:tr w:rsidR="00183325">
        <w:trPr>
          <w:trHeight w:val="920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8" w:firstLine="0"/>
              <w:jc w:val="left"/>
            </w:pPr>
            <w:r>
              <w:rPr>
                <w:sz w:val="26"/>
              </w:rPr>
              <w:t>Një përshkrim i shkurtër i ndërmarrjes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40" w:right="102" w:hanging="9"/>
              <w:jc w:val="left"/>
            </w:pPr>
            <w:r>
              <w:t>Propozohet zotimi për krijimin e faqes së re të Kuvendit.</w:t>
            </w:r>
          </w:p>
        </w:tc>
      </w:tr>
      <w:tr w:rsidR="00183325">
        <w:trPr>
          <w:trHeight w:val="926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9" w:firstLine="19"/>
              <w:jc w:val="left"/>
            </w:pPr>
            <w:r>
              <w:rPr>
                <w:sz w:val="26"/>
              </w:rPr>
              <w:t>Sfida OVP e mbuluar nga angazhimi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0"/>
        </w:trPr>
        <w:tc>
          <w:tcPr>
            <w:tcW w:w="3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8" w:hanging="1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3325" w:rsidRDefault="00183325">
      <w:pPr>
        <w:spacing w:after="0" w:line="259" w:lineRule="auto"/>
        <w:ind w:left="-1440" w:right="128" w:firstLine="0"/>
        <w:jc w:val="left"/>
      </w:pPr>
    </w:p>
    <w:tbl>
      <w:tblPr>
        <w:tblStyle w:val="TableGrid"/>
        <w:tblW w:w="9120" w:type="dxa"/>
        <w:tblInd w:w="-222" w:type="dxa"/>
        <w:tblCellMar>
          <w:top w:w="90" w:type="dxa"/>
          <w:left w:w="19" w:type="dxa"/>
          <w:right w:w="49" w:type="dxa"/>
        </w:tblCellMar>
        <w:tblLook w:val="04A0" w:firstRow="1" w:lastRow="0" w:firstColumn="1" w:lastColumn="0" w:noHBand="0" w:noVBand="1"/>
      </w:tblPr>
      <w:tblGrid>
        <w:gridCol w:w="1129"/>
        <w:gridCol w:w="1966"/>
        <w:gridCol w:w="2587"/>
        <w:gridCol w:w="1618"/>
        <w:gridCol w:w="1820"/>
      </w:tblGrid>
      <w:tr w:rsidR="00183325">
        <w:trPr>
          <w:trHeight w:val="920"/>
        </w:trPr>
        <w:tc>
          <w:tcPr>
            <w:tcW w:w="5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80" w:firstLine="46"/>
              <w:jc w:val="left"/>
            </w:pPr>
            <w:r>
              <w:t>atum i kalcifikimit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8" w:hanging="9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1630"/>
        </w:trPr>
        <w:tc>
          <w:tcPr>
            <w:tcW w:w="5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50" w:line="259" w:lineRule="auto"/>
              <w:ind w:left="84" w:firstLine="0"/>
              <w:jc w:val="left"/>
            </w:pPr>
            <w:r>
              <w:t>Procedura e zhvilluar për prokurimin publik</w:t>
            </w:r>
          </w:p>
          <w:p w:rsidR="00183325" w:rsidRDefault="001C1659">
            <w:pPr>
              <w:spacing w:after="0" w:line="259" w:lineRule="auto"/>
              <w:ind w:left="74" w:right="29" w:firstLine="19"/>
              <w:jc w:val="left"/>
            </w:pPr>
            <w:r>
              <w:rPr>
                <w:sz w:val="26"/>
              </w:rPr>
              <w:t>Vlera e parashikuar prej 5.082.219 denarë me mjete të siguruara nga Konfederata Zvicerane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7" w:firstLine="0"/>
              <w:jc w:val="left"/>
            </w:pPr>
            <w:r>
              <w:t>Prill 2021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9" w:firstLine="0"/>
              <w:jc w:val="left"/>
            </w:pPr>
            <w:r>
              <w:t>dhjetor 2021</w:t>
            </w:r>
          </w:p>
        </w:tc>
      </w:tr>
      <w:tr w:rsidR="00183325">
        <w:trPr>
          <w:trHeight w:val="929"/>
        </w:trPr>
        <w:tc>
          <w:tcPr>
            <w:tcW w:w="5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9"/>
            </w:pPr>
            <w:r>
              <w:t>Është nënshkruar kontrata për zhvillimin e faqes së re të Kuvendit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7" w:firstLine="0"/>
              <w:jc w:val="left"/>
            </w:pPr>
            <w:r>
              <w:t>Prill 2021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9" w:firstLine="0"/>
              <w:jc w:val="left"/>
            </w:pPr>
            <w:r>
              <w:t>dhjetor 2021</w:t>
            </w:r>
          </w:p>
        </w:tc>
      </w:tr>
      <w:tr w:rsidR="00183325">
        <w:trPr>
          <w:trHeight w:val="920"/>
        </w:trPr>
        <w:tc>
          <w:tcPr>
            <w:tcW w:w="5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t>Zbatimi i marrëveshjes dhe zhvillimi i faqes së re të Kuvendit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7" w:firstLine="0"/>
              <w:jc w:val="left"/>
            </w:pPr>
            <w:r>
              <w:t>Prill 2021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9" w:firstLine="0"/>
              <w:jc w:val="left"/>
            </w:pPr>
            <w:r>
              <w:t>dhjetor 2021</w:t>
            </w:r>
          </w:p>
        </w:tc>
      </w:tr>
      <w:tr w:rsidR="00183325">
        <w:trPr>
          <w:trHeight w:val="920"/>
        </w:trPr>
        <w:tc>
          <w:tcPr>
            <w:tcW w:w="5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t>Hapja e faqes së re të internetit të Kuvendit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7" w:firstLine="0"/>
              <w:jc w:val="left"/>
            </w:pPr>
            <w:r>
              <w:t>Prill 2021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9" w:firstLine="0"/>
              <w:jc w:val="left"/>
            </w:pPr>
            <w:r>
              <w:t>dhjetor 2021</w:t>
            </w:r>
          </w:p>
        </w:tc>
      </w:tr>
      <w:tr w:rsidR="00183325">
        <w:trPr>
          <w:trHeight w:val="483"/>
        </w:trPr>
        <w:tc>
          <w:tcPr>
            <w:tcW w:w="91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63"/>
        </w:trPr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right="193" w:firstLine="9"/>
            </w:pPr>
            <w:r>
              <w:t>Emri i personit përgjegjës në institucionin zbatues</w:t>
            </w:r>
          </w:p>
        </w:tc>
        <w:tc>
          <w:tcPr>
            <w:tcW w:w="6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2" w:line="259" w:lineRule="auto"/>
              <w:ind w:left="9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0" w:firstLine="0"/>
            </w:pPr>
            <w:r>
              <w:t>Zlatko Atanasov, këshilltar shtetëror dhe koordinator i POV-së në Kuvend</w:t>
            </w:r>
          </w:p>
        </w:tc>
      </w:tr>
      <w:tr w:rsidR="00183325">
        <w:trPr>
          <w:trHeight w:val="920"/>
        </w:trPr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firstLine="9"/>
              <w:jc w:val="left"/>
            </w:pPr>
            <w:r>
              <w:t>Funksioni dhe njësia organizative</w:t>
            </w:r>
          </w:p>
        </w:tc>
        <w:tc>
          <w:tcPr>
            <w:tcW w:w="6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58" w:firstLine="0"/>
              <w:jc w:val="left"/>
            </w:pPr>
            <w:r>
              <w:t>ektorët në shërbim të Kuvendit</w:t>
            </w:r>
          </w:p>
        </w:tc>
      </w:tr>
      <w:tr w:rsidR="00183325">
        <w:trPr>
          <w:trHeight w:val="344"/>
        </w:trPr>
        <w:tc>
          <w:tcPr>
            <w:tcW w:w="30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2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ad.inst sobrani .mk</w:t>
            </w:r>
          </w:p>
        </w:tc>
      </w:tr>
      <w:tr w:rsidR="00183325">
        <w:trPr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35"/>
        </w:trPr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46" w:line="259" w:lineRule="auto"/>
              <w:ind w:left="84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4306" cy="106216"/>
                  <wp:effectExtent l="0" t="0" r="0" b="0"/>
                  <wp:docPr id="27438" name="Picture 27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8" name="Picture 2743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06" cy="10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2"/>
              </w:rPr>
              <w:t>lëndët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48" w:line="266" w:lineRule="auto"/>
              <w:ind w:left="79" w:right="81" w:firstLine="19"/>
            </w:pPr>
            <w:r>
              <w:t>Organet e administratës shtetërore, TË PAVARUR</w:t>
            </w:r>
          </w:p>
          <w:p w:rsidR="00183325" w:rsidRDefault="001C1659">
            <w:pPr>
              <w:spacing w:after="0" w:line="259" w:lineRule="auto"/>
              <w:ind w:left="79" w:firstLine="19"/>
            </w:pPr>
            <w:r>
              <w:rPr>
                <w:sz w:val="26"/>
              </w:rPr>
              <w:t>organet e administratës shtetërore</w:t>
            </w:r>
          </w:p>
        </w:tc>
        <w:tc>
          <w:tcPr>
            <w:tcW w:w="6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5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8" w:firstLine="0"/>
              <w:jc w:val="left"/>
            </w:pPr>
            <w:r>
              <w:rPr>
                <w:sz w:val="26"/>
              </w:rPr>
              <w:t>Joqeveritare</w:t>
            </w:r>
          </w:p>
          <w:p w:rsidR="00183325" w:rsidRDefault="001C1659">
            <w:pPr>
              <w:spacing w:after="0" w:line="218" w:lineRule="auto"/>
              <w:ind w:left="88" w:firstLine="9"/>
              <w:jc w:val="left"/>
            </w:pPr>
            <w:r>
              <w:rPr>
                <w:sz w:val="26"/>
              </w:rPr>
              <w:t>sektori, subjektet afariste,</w:t>
            </w:r>
          </w:p>
          <w:p w:rsidR="00183325" w:rsidRDefault="001C1659">
            <w:pPr>
              <w:spacing w:after="0" w:line="259" w:lineRule="auto"/>
              <w:ind w:left="88" w:firstLine="0"/>
              <w:jc w:val="left"/>
            </w:pPr>
            <w:r>
              <w:t>sindikatat, dhomat e tregtisë, shoqatat dhe fondacionet</w:t>
            </w:r>
          </w:p>
        </w:tc>
        <w:tc>
          <w:tcPr>
            <w:tcW w:w="6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60" w:line="259" w:lineRule="auto"/>
              <w:ind w:left="9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49" w:right="93" w:hanging="149"/>
            </w:pPr>
            <w:r>
              <w:t>Lista e organizatave me të cilat është konsultuar i gjithë plani i veprimit</w:t>
            </w:r>
          </w:p>
        </w:tc>
      </w:tr>
    </w:tbl>
    <w:p w:rsidR="00183325" w:rsidRDefault="00183325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145" w:type="dxa"/>
        <w:tblInd w:w="155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088"/>
        <w:gridCol w:w="2581"/>
        <w:gridCol w:w="1659"/>
        <w:gridCol w:w="1817"/>
      </w:tblGrid>
      <w:tr w:rsidR="00183325">
        <w:trPr>
          <w:trHeight w:val="440"/>
        </w:trPr>
        <w:tc>
          <w:tcPr>
            <w:tcW w:w="9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14" w:firstLine="0"/>
              <w:jc w:val="center"/>
            </w:pPr>
            <w:r>
              <w:rPr>
                <w:sz w:val="22"/>
              </w:rPr>
              <w:t>2. INFRASTRUKTURA E PËRMIRËSUAR TIK</w:t>
            </w:r>
          </w:p>
        </w:tc>
      </w:tr>
      <w:tr w:rsidR="00183325">
        <w:trPr>
          <w:trHeight w:val="1091"/>
        </w:trPr>
        <w:tc>
          <w:tcPr>
            <w:tcW w:w="9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3" w:firstLine="0"/>
              <w:jc w:val="left"/>
            </w:pPr>
            <w:r>
              <w:t>.2 KANAL TV PLOTËSISHT FUNKSIONAL PARLAMENTAR</w:t>
            </w:r>
          </w:p>
        </w:tc>
      </w:tr>
      <w:tr w:rsidR="00183325">
        <w:trPr>
          <w:trHeight w:val="487"/>
        </w:trPr>
        <w:tc>
          <w:tcPr>
            <w:tcW w:w="9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>Data e fillimit dhe përfundimit të angazhimit: Janar 2021 - Dhjetor 2023</w:t>
            </w:r>
          </w:p>
        </w:tc>
      </w:tr>
      <w:tr w:rsidR="00183325">
        <w:trPr>
          <w:trHeight w:val="920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6" w:firstLine="19"/>
              <w:jc w:val="left"/>
            </w:pPr>
            <w:r>
              <w:t>Institucioni kryesor zbatues</w:t>
            </w:r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KUVENDI nën kujdesin e Programit për Mbështetje Parlamentare</w:t>
            </w:r>
          </w:p>
        </w:tc>
      </w:tr>
      <w:tr w:rsidR="00183325">
        <w:trPr>
          <w:trHeight w:val="489"/>
        </w:trPr>
        <w:tc>
          <w:tcPr>
            <w:tcW w:w="9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  <w:tr w:rsidR="00183325">
        <w:trPr>
          <w:trHeight w:val="2017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4" w:hanging="9"/>
            </w:pPr>
            <w:r>
              <w:t>Një kusht ose problem që ka të bëjë me angazhimin</w:t>
            </w:r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right="14" w:firstLine="0"/>
            </w:pPr>
            <w:r>
              <w:t>Kuvendi ka kanalin e tij televiziv në të cilin mund të informojë publikun për proceset aktuale drejtpërdrejt ose me incizime. Funksionimi i kanalit parlamentar ka një organizim institucional nëpërmjet funksionimit të Këshillit të kanalit parlamentar.</w:t>
            </w:r>
          </w:p>
        </w:tc>
      </w:tr>
      <w:tr w:rsidR="00183325">
        <w:trPr>
          <w:trHeight w:val="1738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4" w:firstLine="0"/>
              <w:jc w:val="left"/>
            </w:pPr>
            <w:r>
              <w:t>Qëllimi kryesor</w:t>
            </w:r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39" w:lineRule="auto"/>
              <w:ind w:left="9" w:right="5" w:firstLine="149"/>
            </w:pPr>
            <w:r>
              <w:t>Nisma propozohet me qëllim rritjen e shikueshmërisë së kanalit televiziv parlamentar përmes reformës së kanalit, përmes përmbajtjes që ofron nga puna e</w:t>
            </w:r>
          </w:p>
          <w:p w:rsidR="00183325" w:rsidRDefault="001C1659">
            <w:pPr>
              <w:spacing w:after="0" w:line="259" w:lineRule="auto"/>
              <w:ind w:left="158" w:hanging="149"/>
            </w:pPr>
            <w:r>
              <w:t>Kuvendi dhe përmes një programi të përcaktuar Shama veshin pajisje dhe njerëz të trajnuar.</w:t>
            </w:r>
          </w:p>
        </w:tc>
      </w:tr>
      <w:tr w:rsidR="00183325">
        <w:trPr>
          <w:trHeight w:val="920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4" w:firstLine="0"/>
              <w:jc w:val="left"/>
            </w:pPr>
            <w:r>
              <w:rPr>
                <w:sz w:val="26"/>
              </w:rPr>
              <w:t>Një PËRSHKRIM I shkurtër i ndërmarrjes</w:t>
            </w:r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9"/>
              <w:jc w:val="left"/>
            </w:pPr>
            <w:r>
              <w:t>Propozohet angazhimi për reformimin e kanalit televiziv parlamentar.</w:t>
            </w:r>
          </w:p>
        </w:tc>
      </w:tr>
      <w:tr w:rsidR="00183325">
        <w:trPr>
          <w:trHeight w:val="923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6" w:firstLine="19"/>
              <w:jc w:val="left"/>
            </w:pPr>
            <w:r>
              <w:rPr>
                <w:sz w:val="26"/>
              </w:rPr>
              <w:t>Sfida OVP e mbuluar nga angazhimi</w:t>
            </w:r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47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hanging="19"/>
              <w:jc w:val="left"/>
            </w:pPr>
            <w:r>
              <w:rPr>
                <w:sz w:val="28"/>
              </w:rPr>
              <w:t>Informacione shtese</w:t>
            </w:r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right="-5" w:firstLine="0"/>
            </w:pPr>
            <w:r>
              <w:t>Po zhvillohen diskutime mes koordinatorëve të partive politike në Kuvend, për krijimin e kushteve ligjore dhe institucionale për funksionimin e kanalit parlamentar, me përgatitjen e amendamenteve dhe ndryshimeve në Ligjin për Kuvendin.</w:t>
            </w:r>
          </w:p>
        </w:tc>
      </w:tr>
      <w:tr w:rsidR="00183325">
        <w:trPr>
          <w:trHeight w:val="911"/>
        </w:trPr>
        <w:tc>
          <w:tcPr>
            <w:tcW w:w="5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5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46"/>
              <w:jc w:val="left"/>
            </w:pPr>
            <w:r>
              <w:rPr>
                <w:sz w:val="26"/>
              </w:rPr>
              <w:t>atum i kalcifikimit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2" w:firstLine="0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786"/>
        </w:trPr>
        <w:tc>
          <w:tcPr>
            <w:tcW w:w="5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firstLine="0"/>
              <w:jc w:val="left"/>
            </w:pPr>
            <w:r>
              <w:t>Procedura e zhvilluar për prokurimin publik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52" w:firstLine="0"/>
              <w:jc w:val="left"/>
            </w:pPr>
            <w:r>
              <w:t>Prill 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2" w:firstLine="0"/>
              <w:jc w:val="left"/>
            </w:pPr>
            <w:r>
              <w:t>dhjetor 2022</w:t>
            </w:r>
          </w:p>
        </w:tc>
      </w:tr>
    </w:tbl>
    <w:p w:rsidR="00183325" w:rsidRDefault="00183325">
      <w:pPr>
        <w:sectPr w:rsidR="00183325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440" w:right="1440" w:bottom="1388" w:left="1440" w:header="1403" w:footer="720" w:gutter="0"/>
          <w:cols w:space="720"/>
        </w:sectPr>
      </w:pPr>
    </w:p>
    <w:p w:rsidR="00183325" w:rsidRDefault="00183325">
      <w:pPr>
        <w:spacing w:after="0" w:line="259" w:lineRule="auto"/>
        <w:ind w:left="-1440" w:right="140" w:firstLine="0"/>
        <w:jc w:val="left"/>
      </w:pPr>
    </w:p>
    <w:tbl>
      <w:tblPr>
        <w:tblStyle w:val="TableGrid"/>
        <w:tblW w:w="9118" w:type="dxa"/>
        <w:tblInd w:w="-232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1358"/>
        <w:gridCol w:w="2024"/>
        <w:gridCol w:w="2304"/>
        <w:gridCol w:w="1621"/>
        <w:gridCol w:w="1811"/>
      </w:tblGrid>
      <w:tr w:rsidR="00183325">
        <w:trPr>
          <w:trHeight w:val="1199"/>
        </w:trPr>
        <w:tc>
          <w:tcPr>
            <w:tcW w:w="5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74" w:firstLine="0"/>
              <w:jc w:val="left"/>
            </w:pPr>
            <w:r>
              <w:rPr>
                <w:sz w:val="26"/>
              </w:rPr>
              <w:t>Vlera e parashikuar prej 15.529.000 denarë me mjete të siguruara nga Konfederata Zvicerane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193"/>
        </w:trPr>
        <w:tc>
          <w:tcPr>
            <w:tcW w:w="5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28" w:firstLine="0"/>
              <w:jc w:val="left"/>
            </w:pPr>
            <w:r>
              <w:t>Zbatimi i procedurave për punësimin e personave dhe plotësimin e vendeve të punës në Sektorin MBËSHTETJE të Këshillit të Kanalit Parlamentar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t>shtator</w:t>
            </w:r>
          </w:p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t>2021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firstLine="0"/>
              <w:jc w:val="left"/>
            </w:pPr>
            <w:r>
              <w:t>dhjetor 2021</w:t>
            </w:r>
          </w:p>
        </w:tc>
      </w:tr>
      <w:tr w:rsidR="00183325">
        <w:trPr>
          <w:trHeight w:val="926"/>
        </w:trPr>
        <w:tc>
          <w:tcPr>
            <w:tcW w:w="5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93" w:firstLine="0"/>
              <w:jc w:val="left"/>
            </w:pPr>
            <w:r>
              <w:t>Trajnimi i punonjësve të rinj në Departamentin e Mbështetjes së Këshillit të Kanalit të Kuvendit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9" w:firstLine="0"/>
              <w:jc w:val="left"/>
            </w:pPr>
            <w:r>
              <w:t>tetor 2021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0"/>
              <w:jc w:val="left"/>
            </w:pPr>
            <w:r>
              <w:t>dhjetor 2021</w:t>
            </w:r>
          </w:p>
        </w:tc>
      </w:tr>
      <w:tr w:rsidR="00183325">
        <w:trPr>
          <w:trHeight w:val="483"/>
        </w:trPr>
        <w:tc>
          <w:tcPr>
            <w:tcW w:w="9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8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57"/>
        </w:trPr>
        <w:tc>
          <w:tcPr>
            <w:tcW w:w="3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right="299" w:firstLine="9"/>
            </w:pPr>
            <w:r>
              <w:t>Emri i personit përgjegjës në institucionin zbatues</w:t>
            </w:r>
          </w:p>
        </w:tc>
        <w:tc>
          <w:tcPr>
            <w:tcW w:w="5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7" w:line="259" w:lineRule="auto"/>
              <w:ind w:left="-29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64" w:hanging="93"/>
            </w:pPr>
            <w:r>
              <w:t>Zlatko Atanasov, Këshilltar Shtetëror dhe Koordinator për POV dhe Kuvend</w:t>
            </w:r>
          </w:p>
        </w:tc>
      </w:tr>
      <w:tr w:rsidR="00183325">
        <w:trPr>
          <w:trHeight w:val="923"/>
        </w:trPr>
        <w:tc>
          <w:tcPr>
            <w:tcW w:w="3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Funksioni dhe njësia organizative</w:t>
            </w:r>
          </w:p>
        </w:tc>
        <w:tc>
          <w:tcPr>
            <w:tcW w:w="5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29" w:firstLine="0"/>
              <w:jc w:val="left"/>
            </w:pPr>
            <w:r>
              <w:t>Sektorët në shërbim të Kuvendit</w:t>
            </w:r>
          </w:p>
        </w:tc>
      </w:tr>
      <w:tr w:rsidR="00183325">
        <w:trPr>
          <w:trHeight w:val="338"/>
        </w:trPr>
        <w:tc>
          <w:tcPr>
            <w:tcW w:w="31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596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82" w:firstLine="0"/>
              <w:jc w:val="left"/>
            </w:pPr>
            <w:r>
              <w:t>arl.inst sobranie.m</w:t>
            </w:r>
          </w:p>
        </w:tc>
      </w:tr>
      <w:tr w:rsidR="00183325">
        <w:trPr>
          <w:trHeight w:val="3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44"/>
        </w:trPr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rPr>
                <w:sz w:val="22"/>
              </w:rPr>
              <w:t>subjektet e përfshira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right="187" w:firstLine="19"/>
            </w:pPr>
            <w:r>
              <w:t>Organet e administratës shtetërore, organet e pavarura të administratës shtetërore</w:t>
            </w:r>
          </w:p>
        </w:tc>
        <w:tc>
          <w:tcPr>
            <w:tcW w:w="5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6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right="150" w:firstLine="9"/>
              <w:jc w:val="left"/>
            </w:pPr>
            <w:r>
              <w:t>Sektori joqeveritar, subjektet afariste, sindikatat, dhomat e tregtisë, shoqatat dhe fondacionet</w:t>
            </w:r>
          </w:p>
        </w:tc>
        <w:tc>
          <w:tcPr>
            <w:tcW w:w="5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60" w:line="259" w:lineRule="auto"/>
              <w:ind w:left="-29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10" w:right="139" w:firstLine="0"/>
            </w:pPr>
            <w:r>
              <w:t>e njëjta organizatë me të cilën u konsultua GJITHË plani i veprimit</w:t>
            </w:r>
          </w:p>
        </w:tc>
      </w:tr>
      <w:tr w:rsidR="00183325">
        <w:trPr>
          <w:trHeight w:val="367"/>
        </w:trPr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325" w:rsidRDefault="001C1659">
            <w:pPr>
              <w:spacing w:after="0" w:line="259" w:lineRule="auto"/>
              <w:ind w:left="19" w:right="-619" w:firstLine="0"/>
            </w:pPr>
            <w:r>
              <w:t>2.3 PROCESI I PRODHIMIT</w:t>
            </w:r>
          </w:p>
        </w:tc>
        <w:tc>
          <w:tcPr>
            <w:tcW w:w="79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56" w:firstLine="0"/>
              <w:jc w:val="left"/>
            </w:pPr>
            <w:r>
              <w:rPr>
                <w:sz w:val="22"/>
              </w:rPr>
              <w:t>2. INFRASTRUKTURA E PËRMIRËSUAR TIK</w:t>
            </w:r>
          </w:p>
          <w:p w:rsidR="00183325" w:rsidRDefault="001C1659">
            <w:pPr>
              <w:spacing w:after="0" w:line="259" w:lineRule="auto"/>
              <w:ind w:left="34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367539" cy="129819"/>
                  <wp:effectExtent l="0" t="0" r="0" b="0"/>
                  <wp:docPr id="112740" name="Picture 11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0" name="Picture 11274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539" cy="1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325">
        <w:trPr>
          <w:trHeight w:val="10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90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115" w:firstLine="809"/>
            </w:pPr>
            <w:r>
              <w:t>NJË ZGJIDHJE Softuerike PËR MONITORIM LEGJISLATIV PUBLIK</w:t>
            </w:r>
          </w:p>
        </w:tc>
      </w:tr>
      <w:tr w:rsidR="00183325">
        <w:trPr>
          <w:trHeight w:val="483"/>
        </w:trPr>
        <w:tc>
          <w:tcPr>
            <w:tcW w:w="9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t>Data e fillimit dhe përfundimit të angazhimit: korrik 2021 - dhjetor 2022</w:t>
            </w:r>
          </w:p>
        </w:tc>
      </w:tr>
    </w:tbl>
    <w:p w:rsidR="00183325" w:rsidRDefault="00183325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159" w:type="dxa"/>
        <w:tblInd w:w="146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3106"/>
        <w:gridCol w:w="2578"/>
        <w:gridCol w:w="1640"/>
        <w:gridCol w:w="1835"/>
      </w:tblGrid>
      <w:tr w:rsidR="00183325">
        <w:trPr>
          <w:trHeight w:val="939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0"/>
              <w:jc w:val="left"/>
            </w:pPr>
            <w:r>
              <w:t>Institucioni kryesor zbatues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2" w:firstLine="0"/>
              <w:jc w:val="left"/>
            </w:pPr>
            <w:r>
              <w:t>MBROJTJA</w:t>
            </w:r>
          </w:p>
        </w:tc>
      </w:tr>
      <w:tr w:rsidR="00183325">
        <w:trPr>
          <w:trHeight w:val="474"/>
        </w:trPr>
        <w:tc>
          <w:tcPr>
            <w:tcW w:w="9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  <w:tr w:rsidR="00183325">
        <w:trPr>
          <w:trHeight w:val="935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hanging="9"/>
            </w:pPr>
            <w:r>
              <w:t>Një kusht ose problem që ka të bëjë me angazhimin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7" w:firstLine="130"/>
            </w:pPr>
            <w:r>
              <w:t>fillimi i procedurës legjislative mund të ndiqet përmes faqes së internetit të Kuvendit.</w:t>
            </w:r>
          </w:p>
        </w:tc>
      </w:tr>
      <w:tr w:rsidR="00183325">
        <w:trPr>
          <w:trHeight w:val="2286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0"/>
              <w:jc w:val="left"/>
            </w:pPr>
            <w:r>
              <w:t>Qëllimi kryesor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7" w:right="28" w:firstLine="139"/>
            </w:pPr>
            <w:r>
              <w:t>vlefshmëria propozohet në mënyrë që publiku të mund të ndjekë në kohë reale fazën thelbësore të propozimit dhe cilat janë afatet. Me këtë vendim janë respektuar elementet e procedurës legjislative, marrja e propozimit, leximi i parë dhe i dytë, seancat plenare, koha për paraqitjen e amendamenteve dhe diskutimin dhe miratimin e projektligjit.</w:t>
            </w:r>
          </w:p>
        </w:tc>
      </w:tr>
      <w:tr w:rsidR="00183325">
        <w:trPr>
          <w:trHeight w:val="1199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0"/>
              <w:jc w:val="left"/>
            </w:pPr>
            <w:r>
              <w:t>Një përshkrim i shkurtër i ndërmarrjes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" w:right="214" w:hanging="9"/>
            </w:pPr>
            <w:r>
              <w:t>Propozohet angazhimi për përmirësimin e E-parlamentit, përmes zhvillimit të një zgjidhje softuerike për monitorimin e procesit ACONAD.</w:t>
            </w:r>
          </w:p>
        </w:tc>
      </w:tr>
      <w:tr w:rsidR="00183325">
        <w:trPr>
          <w:trHeight w:val="920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19"/>
              <w:jc w:val="left"/>
            </w:pPr>
            <w:r>
              <w:rPr>
                <w:sz w:val="26"/>
              </w:rPr>
              <w:t>Sfida OVP e mbuluar nga angazhimi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33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5" w:hanging="9"/>
              <w:jc w:val="left"/>
            </w:pPr>
            <w:r>
              <w:rPr>
                <w:sz w:val="22"/>
              </w:rPr>
              <w:t>INFORMACION SHTESË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07"/>
        </w:trPr>
        <w:tc>
          <w:tcPr>
            <w:tcW w:w="5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2" w:firstLine="46"/>
              <w:jc w:val="left"/>
            </w:pPr>
            <w:r>
              <w:rPr>
                <w:sz w:val="26"/>
              </w:rPr>
              <w:t>atum i kalcifikimit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hanging="19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1636"/>
        </w:trPr>
        <w:tc>
          <w:tcPr>
            <w:tcW w:w="5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6" w:line="259" w:lineRule="auto"/>
              <w:ind w:left="106" w:firstLine="0"/>
              <w:jc w:val="left"/>
            </w:pPr>
            <w:r>
              <w:t>Procedura e zhvilluar për prokurimin publik</w:t>
            </w:r>
          </w:p>
          <w:p w:rsidR="00183325" w:rsidRDefault="001C1659">
            <w:pPr>
              <w:spacing w:after="0" w:line="259" w:lineRule="auto"/>
              <w:ind w:left="87" w:right="336" w:firstLine="28"/>
            </w:pPr>
            <w:r>
              <w:t>Mbuluar si një modul përmirësimi i një prokurimi publik ekzistues për përmirësimin e Parlamentit, përmes Programit Parlamentar të Nën-Kishës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8" w:firstLine="0"/>
              <w:jc w:val="left"/>
            </w:pPr>
            <w:r>
              <w:t>Prill 2022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0"/>
              <w:jc w:val="left"/>
            </w:pPr>
            <w:r>
              <w:t>dhjetor 2022</w:t>
            </w:r>
          </w:p>
        </w:tc>
      </w:tr>
      <w:tr w:rsidR="00183325">
        <w:trPr>
          <w:trHeight w:val="920"/>
        </w:trPr>
        <w:tc>
          <w:tcPr>
            <w:tcW w:w="5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0"/>
            </w:pPr>
            <w:r>
              <w:t>Një kontratë e nënshkruar për zhvillimin e një zgjidhje softuerike për monitorimin e procesit legjislativ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" w:firstLine="0"/>
              <w:jc w:val="left"/>
            </w:pPr>
            <w:r>
              <w:t>Nëntor 2022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0"/>
              <w:jc w:val="left"/>
            </w:pPr>
            <w:r>
              <w:t>dhjetor 2022</w:t>
            </w:r>
          </w:p>
        </w:tc>
      </w:tr>
      <w:tr w:rsidR="00183325">
        <w:trPr>
          <w:trHeight w:val="1189"/>
        </w:trPr>
        <w:tc>
          <w:tcPr>
            <w:tcW w:w="5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0"/>
              <w:jc w:val="left"/>
            </w:pPr>
            <w:r>
              <w:t>Zbatimi i marrëveshjes dhe zhvillimi i një zgjidhje softuerike për monitorimin e procesit legjislativ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8" w:firstLine="0"/>
              <w:jc w:val="left"/>
            </w:pPr>
            <w:r>
              <w:t>tetor 2022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0"/>
              <w:jc w:val="left"/>
            </w:pPr>
            <w:r>
              <w:t>dhjetor 2022</w:t>
            </w:r>
          </w:p>
        </w:tc>
      </w:tr>
      <w:tr w:rsidR="00183325">
        <w:trPr>
          <w:trHeight w:val="487"/>
        </w:trPr>
        <w:tc>
          <w:tcPr>
            <w:tcW w:w="9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41" w:firstLine="0"/>
              <w:jc w:val="left"/>
            </w:pPr>
            <w:r>
              <w:t>Informacioni i kontaktit</w:t>
            </w:r>
          </w:p>
        </w:tc>
      </w:tr>
    </w:tbl>
    <w:p w:rsidR="00183325" w:rsidRDefault="00183325">
      <w:pPr>
        <w:spacing w:after="0" w:line="259" w:lineRule="auto"/>
        <w:ind w:left="-1440" w:right="103" w:firstLine="0"/>
        <w:jc w:val="left"/>
      </w:pPr>
    </w:p>
    <w:tbl>
      <w:tblPr>
        <w:tblStyle w:val="TableGrid"/>
        <w:tblW w:w="9118" w:type="dxa"/>
        <w:tblInd w:w="-195" w:type="dxa"/>
        <w:tblCellMar>
          <w:top w:w="21" w:type="dxa"/>
          <w:right w:w="19" w:type="dxa"/>
        </w:tblCellMar>
        <w:tblLook w:val="04A0" w:firstRow="1" w:lastRow="0" w:firstColumn="1" w:lastColumn="0" w:noHBand="0" w:noVBand="1"/>
      </w:tblPr>
      <w:tblGrid>
        <w:gridCol w:w="1134"/>
        <w:gridCol w:w="2022"/>
        <w:gridCol w:w="5962"/>
      </w:tblGrid>
      <w:tr w:rsidR="00183325">
        <w:trPr>
          <w:trHeight w:val="1351"/>
        </w:trPr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right="274" w:firstLine="9"/>
            </w:pPr>
            <w:r>
              <w:t>Emri i personit përgjegjës në institucionin zbatues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28" w:line="259" w:lineRule="auto"/>
              <w:ind w:left="-33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-33" w:firstLine="0"/>
              <w:jc w:val="left"/>
            </w:pPr>
            <w:r>
              <w:t>Zlatko Atanasov, këshilltar shtetëror dhe koordinator i POV për Kuvend</w:t>
            </w:r>
          </w:p>
        </w:tc>
      </w:tr>
      <w:tr w:rsidR="00183325">
        <w:trPr>
          <w:trHeight w:val="935"/>
        </w:trPr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Funksioni dhe njësia organizative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33" w:firstLine="0"/>
              <w:jc w:val="left"/>
            </w:pPr>
            <w:r>
              <w:t>Sektorët në shërbim të Kuvendit</w:t>
            </w:r>
          </w:p>
        </w:tc>
      </w:tr>
      <w:tr w:rsidR="00183325">
        <w:trPr>
          <w:trHeight w:val="344"/>
        </w:trPr>
        <w:tc>
          <w:tcPr>
            <w:tcW w:w="31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5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8" w:firstLine="0"/>
              <w:jc w:val="left"/>
            </w:pPr>
            <w:r>
              <w:t>arl.inst sobranie.mk</w:t>
            </w:r>
          </w:p>
        </w:tc>
      </w:tr>
      <w:tr w:rsidR="00183325">
        <w:trPr>
          <w:trHeight w:val="45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38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3" w:line="259" w:lineRule="auto"/>
              <w:ind w:left="93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përfshirë lëndët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right="172" w:firstLine="9"/>
            </w:pPr>
            <w:r>
              <w:t>Organet e administratës shtetërore, organet e pavarura të administratës shtetërore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24" w:lineRule="auto"/>
              <w:ind w:left="102" w:right="125" w:firstLine="9"/>
              <w:jc w:val="left"/>
            </w:pPr>
            <w:r>
              <w:rPr>
                <w:sz w:val="26"/>
              </w:rPr>
              <w:t>Sektori joqeveritar, subjektet afariste,</w:t>
            </w:r>
          </w:p>
          <w:p w:rsidR="00183325" w:rsidRDefault="001C1659">
            <w:pPr>
              <w:spacing w:after="0" w:line="321" w:lineRule="auto"/>
              <w:ind w:left="102" w:firstLine="0"/>
              <w:jc w:val="left"/>
            </w:pPr>
            <w:r>
              <w:t>sindikatat, STOGENSKI</w:t>
            </w:r>
          </w:p>
          <w:p w:rsidR="00183325" w:rsidRDefault="001C1659">
            <w:pPr>
              <w:spacing w:after="0" w:line="259" w:lineRule="auto"/>
              <w:ind w:left="102" w:firstLine="9"/>
              <w:jc w:val="left"/>
            </w:pPr>
            <w:r>
              <w:t>dhomat, shoqatat dhe fondacionet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31" w:line="259" w:lineRule="auto"/>
              <w:ind w:left="-33" w:firstLine="0"/>
              <w:jc w:val="left"/>
            </w:pPr>
            <w: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07" w:firstLine="0"/>
              <w:jc w:val="left"/>
            </w:pPr>
            <w:r>
              <w:t>e njëjta me organizatat me të cilat konsultohet e tëra</w:t>
            </w:r>
          </w:p>
          <w:p w:rsidR="00183325" w:rsidRDefault="001C1659">
            <w:pPr>
              <w:spacing w:after="0" w:line="259" w:lineRule="auto"/>
              <w:ind w:left="107" w:firstLine="0"/>
              <w:jc w:val="left"/>
            </w:pPr>
            <w:r>
              <w:rPr>
                <w:sz w:val="28"/>
              </w:rPr>
              <w:t>“është plani</w:t>
            </w:r>
          </w:p>
        </w:tc>
      </w:tr>
      <w:tr w:rsidR="00183325">
        <w:trPr>
          <w:trHeight w:val="40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8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79410" cy="171125"/>
                  <wp:effectExtent l="0" t="0" r="0" b="0"/>
                  <wp:docPr id="43561" name="Picture 4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1" name="Picture 4356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10" cy="17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2. INFRASTRUKTURA E PËRMIRËSUAR TIK</w:t>
            </w:r>
          </w:p>
        </w:tc>
      </w:tr>
      <w:tr w:rsidR="00183325">
        <w:trPr>
          <w:trHeight w:val="1114"/>
        </w:trPr>
        <w:tc>
          <w:tcPr>
            <w:tcW w:w="9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t>2.4 HAPJA E SOFTUERIT E-ARKIVIT PËR KËRKIM PUBLIK</w:t>
            </w:r>
          </w:p>
        </w:tc>
      </w:tr>
      <w:tr w:rsidR="00183325">
        <w:trPr>
          <w:trHeight w:val="483"/>
        </w:trPr>
        <w:tc>
          <w:tcPr>
            <w:tcW w:w="9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t>Data e fillimit dhe përfundimit të angazhimit: korrik 2021 - dhjetor 2022</w:t>
            </w:r>
          </w:p>
        </w:tc>
      </w:tr>
      <w:tr w:rsidR="00183325">
        <w:trPr>
          <w:trHeight w:val="923"/>
        </w:trPr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9"/>
              <w:jc w:val="left"/>
            </w:pPr>
            <w:r>
              <w:t>Institucioni kryesor zbatues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42" w:firstLine="0"/>
              <w:jc w:val="left"/>
            </w:pPr>
            <w:r>
              <w:t>KUVENDI</w:t>
            </w:r>
          </w:p>
        </w:tc>
      </w:tr>
      <w:tr w:rsidR="00183325">
        <w:trPr>
          <w:trHeight w:val="493"/>
        </w:trPr>
        <w:tc>
          <w:tcPr>
            <w:tcW w:w="9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  <w:tr w:rsidR="00183325">
        <w:trPr>
          <w:trHeight w:val="2013"/>
        </w:trPr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</w:pPr>
            <w:r>
              <w:rPr>
                <w:sz w:val="26"/>
              </w:rPr>
              <w:t>Një kusht ose problem i mbuluar nga angazhimi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/>
              <w:ind w:left="-42" w:firstLine="9"/>
            </w:pPr>
            <w:r>
              <w:t>Instituti Parlamentar në Kuvend ka krijuar një zgjidhje softuerike për E-arkivën në vitin 2016. Kjo zgjidhje mundëson aksesin elektronik në të dhënat në arkivin legjislativ (gjithçka që përfshihet në procedurën përkatëse që rezulton nga seanca plenare). Baza i mbulon ato?</w:t>
            </w:r>
          </w:p>
          <w:p w:rsidR="00183325" w:rsidRDefault="001C1659">
            <w:pPr>
              <w:spacing w:after="0" w:line="259" w:lineRule="auto"/>
              <w:ind w:left="-42" w:firstLine="0"/>
              <w:jc w:val="left"/>
            </w:pPr>
            <w:r>
              <w:t>të gjitha dokumentet e krijuara pas një pike të vetme.</w:t>
            </w:r>
          </w:p>
        </w:tc>
      </w:tr>
    </w:tbl>
    <w:p w:rsidR="00183325" w:rsidRDefault="00183325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159" w:type="dxa"/>
        <w:tblInd w:w="174" w:type="dxa"/>
        <w:tblCellMar>
          <w:top w:w="64" w:type="dxa"/>
          <w:left w:w="16" w:type="dxa"/>
          <w:right w:w="9" w:type="dxa"/>
        </w:tblCellMar>
        <w:tblLook w:val="04A0" w:firstRow="1" w:lastRow="0" w:firstColumn="1" w:lastColumn="0" w:noHBand="0" w:noVBand="1"/>
      </w:tblPr>
      <w:tblGrid>
        <w:gridCol w:w="3092"/>
        <w:gridCol w:w="2562"/>
        <w:gridCol w:w="1670"/>
        <w:gridCol w:w="1835"/>
      </w:tblGrid>
      <w:tr w:rsidR="00183325">
        <w:trPr>
          <w:trHeight w:val="1632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line="225" w:lineRule="auto"/>
              <w:ind w:left="112" w:hanging="93"/>
            </w:pPr>
            <w:r>
              <w:t>Të dhënat janë kodifikuar që nga viti 1986 në mbi 1.2 milionë faqe dokumente.</w:t>
            </w:r>
          </w:p>
          <w:p w:rsidR="00183325" w:rsidRDefault="001C1659">
            <w:pPr>
              <w:spacing w:after="0" w:line="259" w:lineRule="auto"/>
              <w:ind w:left="9" w:firstLine="149"/>
              <w:jc w:val="left"/>
            </w:pPr>
            <w:r>
              <w:t>dhe tani kjo bazë është përdorur me kërkesë të shërbimit dhe deputetëve.</w:t>
            </w:r>
          </w:p>
        </w:tc>
      </w:tr>
      <w:tr w:rsidR="00183325">
        <w:trPr>
          <w:trHeight w:val="1193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7" w:firstLine="0"/>
              <w:jc w:val="left"/>
            </w:pPr>
            <w:r>
              <w:t>Qëllimi kryesor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right="9" w:firstLine="149"/>
            </w:pPr>
            <w:r>
              <w:t>Privatësia propozohet për të vënë në dispozicion bazën e të dhënave dhe që publiku dhe qytetarët të mund të përdorin dokumentet që janë pjesë e bazës së të dhënave E-arkiv.</w:t>
            </w:r>
          </w:p>
        </w:tc>
      </w:tr>
      <w:tr w:rsidR="00183325">
        <w:trPr>
          <w:trHeight w:val="93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7" w:firstLine="0"/>
              <w:jc w:val="left"/>
            </w:pPr>
            <w:r>
              <w:rPr>
                <w:sz w:val="26"/>
              </w:rPr>
              <w:t>Një përshkrim i shkurtër i ndërmarrjes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</w:pPr>
            <w:r>
              <w:t>Propozohet zotimi për hapjen e softuerit të E-arkivës për përdorim nga publiku.</w:t>
            </w:r>
          </w:p>
        </w:tc>
      </w:tr>
      <w:tr w:rsidR="00183325">
        <w:trPr>
          <w:trHeight w:val="923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9"/>
              <w:jc w:val="left"/>
            </w:pPr>
            <w:r>
              <w:t>Sfida OVP e mbuluar nga angazhimi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6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hanging="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0"/>
        </w:trPr>
        <w:tc>
          <w:tcPr>
            <w:tcW w:w="5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105" w:firstLine="46"/>
              <w:jc w:val="left"/>
            </w:pPr>
            <w:r>
              <w:rPr>
                <w:sz w:val="26"/>
              </w:rPr>
              <w:t>atum i kalcifikimit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hanging="9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1630"/>
        </w:trPr>
        <w:tc>
          <w:tcPr>
            <w:tcW w:w="5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83" w:line="236" w:lineRule="auto"/>
              <w:ind w:left="99" w:firstLine="0"/>
            </w:pPr>
            <w:r>
              <w:t>Procedura e zbatuar për përmirësimin e sistemit ekzistues të E-arkivës</w:t>
            </w:r>
          </w:p>
          <w:p w:rsidR="00183325" w:rsidRDefault="001C1659">
            <w:pPr>
              <w:spacing w:after="0" w:line="259" w:lineRule="auto"/>
              <w:ind w:left="99" w:firstLine="9"/>
            </w:pPr>
            <w:r>
              <w:t>Vlera e parashikuar prej 1.OOO.OOO denarë në buxhetin për vitin 2022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" w:firstLine="0"/>
              <w:jc w:val="left"/>
            </w:pPr>
            <w:r>
              <w:t>maj 2022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korrik 2022</w:t>
            </w:r>
          </w:p>
        </w:tc>
      </w:tr>
      <w:tr w:rsidR="00183325">
        <w:trPr>
          <w:trHeight w:val="926"/>
        </w:trPr>
        <w:tc>
          <w:tcPr>
            <w:tcW w:w="5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right="167" w:firstLine="0"/>
            </w:pPr>
            <w:r>
              <w:t>Ndërmarrja e Aktiviteteve të NDRYSHME për promovimin e sistemit E-arkiv te publiku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" w:firstLine="0"/>
              <w:jc w:val="left"/>
            </w:pPr>
            <w:r>
              <w:t>korrik 2022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1" w:firstLine="0"/>
              <w:jc w:val="left"/>
            </w:pPr>
            <w:r>
              <w:t>dhjetor 2022</w:t>
            </w:r>
          </w:p>
        </w:tc>
      </w:tr>
      <w:tr w:rsidR="00183325">
        <w:trPr>
          <w:trHeight w:val="483"/>
        </w:trPr>
        <w:tc>
          <w:tcPr>
            <w:tcW w:w="9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47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9"/>
              <w:jc w:val="left"/>
            </w:pPr>
            <w:r>
              <w:t>Emri i personit përgjegjës në institucionin zbatues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38" w:line="259" w:lineRule="auto"/>
              <w:ind w:left="0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93" w:firstLine="19"/>
              <w:jc w:val="left"/>
            </w:pPr>
            <w:r>
              <w:t>Latko Atanasov, këshilltar shtetëror dhe koordinator për POV dhe Kuvendin</w:t>
            </w:r>
          </w:p>
        </w:tc>
      </w:tr>
      <w:tr w:rsidR="00183325">
        <w:trPr>
          <w:trHeight w:val="929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Funksioni dhe njësia organizative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9" w:firstLine="0"/>
              <w:jc w:val="left"/>
            </w:pPr>
            <w:r>
              <w:t>ektorët në shërbim të Kuvendit</w:t>
            </w:r>
          </w:p>
        </w:tc>
      </w:tr>
      <w:tr w:rsidR="00183325">
        <w:trPr>
          <w:trHeight w:val="353"/>
        </w:trPr>
        <w:tc>
          <w:tcPr>
            <w:tcW w:w="3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6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arl.inst sobranie.m</w:t>
            </w:r>
          </w:p>
        </w:tc>
      </w:tr>
      <w:tr w:rsidR="00183325">
        <w:trPr>
          <w:trHeight w:val="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3325" w:rsidRDefault="00183325">
      <w:pPr>
        <w:sectPr w:rsidR="00183325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440" w:right="1440" w:bottom="1347" w:left="1440" w:header="1403" w:footer="381" w:gutter="0"/>
          <w:cols w:space="720"/>
        </w:sectPr>
      </w:pPr>
    </w:p>
    <w:tbl>
      <w:tblPr>
        <w:tblStyle w:val="TableGrid"/>
        <w:tblW w:w="9124" w:type="dxa"/>
        <w:tblInd w:w="-5642" w:type="dxa"/>
        <w:tblCellMar>
          <w:top w:w="22" w:type="dxa"/>
          <w:left w:w="22" w:type="dxa"/>
        </w:tblCellMar>
        <w:tblLook w:val="04A0" w:firstRow="1" w:lastRow="0" w:firstColumn="1" w:lastColumn="0" w:noHBand="0" w:noVBand="1"/>
      </w:tblPr>
      <w:tblGrid>
        <w:gridCol w:w="1180"/>
        <w:gridCol w:w="1949"/>
        <w:gridCol w:w="5995"/>
      </w:tblGrid>
      <w:tr w:rsidR="00183325">
        <w:trPr>
          <w:trHeight w:val="1732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56" w:line="259" w:lineRule="auto"/>
              <w:ind w:left="89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4306" cy="106216"/>
                  <wp:effectExtent l="0" t="0" r="0" b="0"/>
                  <wp:docPr id="50006" name="Picture 50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6" name="Picture 5000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06" cy="10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rPr>
                <w:sz w:val="26"/>
              </w:rPr>
              <w:t>subjektepi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38" w:lineRule="auto"/>
              <w:ind w:left="85" w:right="108" w:firstLine="9"/>
            </w:pPr>
            <w:r>
              <w:t>Organet e administratës shtetërore, të pavarura</w:t>
            </w:r>
          </w:p>
          <w:p w:rsidR="00183325" w:rsidRDefault="001C1659">
            <w:pPr>
              <w:spacing w:after="0" w:line="259" w:lineRule="auto"/>
              <w:ind w:left="76" w:firstLine="19"/>
            </w:pPr>
            <w:r>
              <w:t>organet e administratës shtetërore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6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5" w:right="164" w:firstLine="9"/>
            </w:pPr>
            <w:r>
              <w:t>Sektori joqeveritar, subjektet afariste, sindikatat, organizatat ekonomike, shoqatat dhe fondacionet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69" w:line="259" w:lineRule="auto"/>
              <w:ind w:left="9" w:firstLine="0"/>
              <w:jc w:val="left"/>
            </w:pPr>
            <w: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58" w:right="145" w:firstLine="0"/>
            </w:pPr>
            <w:r>
              <w:t>e njëjta organizatë me të cilën konsultohet i gjithë plani i veprimit</w:t>
            </w:r>
          </w:p>
        </w:tc>
      </w:tr>
      <w:tr w:rsidR="00183325">
        <w:trPr>
          <w:trHeight w:val="350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5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78739" cy="165224"/>
                  <wp:effectExtent l="0" t="0" r="0" b="0"/>
                  <wp:docPr id="49969" name="Picture 49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9" name="Picture 4996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39" cy="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50235" cy="165224"/>
                  <wp:effectExtent l="0" t="0" r="0" b="0"/>
                  <wp:docPr id="49983" name="Picture 4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3" name="Picture 4998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35" cy="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2. INFRASTRUKTURA E PËRMIRËSUAR TIK</w:t>
            </w:r>
          </w:p>
        </w:tc>
      </w:tr>
      <w:tr w:rsidR="00183325">
        <w:trPr>
          <w:trHeight w:val="1174"/>
        </w:trPr>
        <w:tc>
          <w:tcPr>
            <w:tcW w:w="9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" w:firstLine="0"/>
              <w:jc w:val="left"/>
            </w:pPr>
            <w:r>
              <w:t>2.5 PROKURIMI I KAMERAVE ME PAJISJET SHOQERUESE PER TRANSMETIMIN E SEANCAVE NE INTERNET</w:t>
            </w:r>
          </w:p>
        </w:tc>
      </w:tr>
      <w:tr w:rsidR="00183325">
        <w:trPr>
          <w:trHeight w:val="477"/>
        </w:trPr>
        <w:tc>
          <w:tcPr>
            <w:tcW w:w="9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>Data e fillimit dhe përfundimit të angazhimit: korrik 2021 - dhjetor 2022</w:t>
            </w:r>
          </w:p>
        </w:tc>
      </w:tr>
      <w:tr w:rsidR="00183325">
        <w:trPr>
          <w:trHeight w:val="920"/>
        </w:trPr>
        <w:tc>
          <w:tcPr>
            <w:tcW w:w="3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9"/>
              <w:jc w:val="left"/>
            </w:pPr>
            <w:r>
              <w:t>Institucioni kryesor zbatues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hanging="9"/>
            </w:pPr>
            <w:r>
              <w:rPr>
                <w:sz w:val="26"/>
              </w:rPr>
              <w:t>KUVENDI me mbështetjen e Programit Parlamentar të Nënkishës</w:t>
            </w:r>
          </w:p>
        </w:tc>
      </w:tr>
      <w:tr w:rsidR="00183325">
        <w:trPr>
          <w:trHeight w:val="483"/>
        </w:trPr>
        <w:tc>
          <w:tcPr>
            <w:tcW w:w="9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>përshkrimi i angazhimit</w:t>
            </w:r>
          </w:p>
        </w:tc>
      </w:tr>
      <w:tr w:rsidR="00183325">
        <w:trPr>
          <w:trHeight w:val="1478"/>
        </w:trPr>
        <w:tc>
          <w:tcPr>
            <w:tcW w:w="3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9"/>
            </w:pPr>
            <w:r>
              <w:t>Një kusht ose problem që ka të bëjë me angazhimin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right="24" w:firstLine="0"/>
            </w:pPr>
            <w:r>
              <w:t>Në faqen e Kuvendit transmetohet një sinjal nga kanali televiziv parlamentar. Sallat në Kuvend nuk janë të pajisura me pajisjet e nevojshme për transmetimin e brendshëm të seancave të trupave punues.</w:t>
            </w:r>
          </w:p>
        </w:tc>
      </w:tr>
      <w:tr w:rsidR="00183325">
        <w:trPr>
          <w:trHeight w:val="1468"/>
        </w:trPr>
        <w:tc>
          <w:tcPr>
            <w:tcW w:w="3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t>Qëllimi kryesor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right="24" w:firstLine="158"/>
            </w:pPr>
            <w:r>
              <w:t>Aktiviteti propozohet për të siguruar akses më të madh të publikut në punën e Kuvendit. Krahas kanalit parlamentar, aksesi ofrohet edhe përmes internetit përmes një transmetimi të rregulluar.</w:t>
            </w:r>
          </w:p>
        </w:tc>
      </w:tr>
      <w:tr w:rsidR="00183325">
        <w:trPr>
          <w:trHeight w:val="929"/>
        </w:trPr>
        <w:tc>
          <w:tcPr>
            <w:tcW w:w="3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rPr>
                <w:sz w:val="26"/>
              </w:rPr>
              <w:t>Një përshkrim i shkurtër i ndërmarrjes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164" w:hanging="112"/>
              <w:jc w:val="left"/>
            </w:pPr>
            <w:r>
              <w:t>Propozohet ndërmarrja që KLSH të transmetojë në internet seancat e trupave të punës së Kuvendit.</w:t>
            </w:r>
          </w:p>
        </w:tc>
      </w:tr>
      <w:tr w:rsidR="00183325">
        <w:trPr>
          <w:trHeight w:val="911"/>
        </w:trPr>
        <w:tc>
          <w:tcPr>
            <w:tcW w:w="3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0" w:firstLine="0"/>
              <w:jc w:val="left"/>
            </w:pPr>
            <w:r>
              <w:t>Sfida OVP e mbuluar nga angazhimi</w:t>
            </w:r>
          </w:p>
        </w:tc>
        <w:tc>
          <w:tcPr>
            <w:tcW w:w="6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3325" w:rsidRDefault="001C1659">
      <w:pPr>
        <w:spacing w:after="11" w:line="251" w:lineRule="auto"/>
        <w:ind w:left="3263" w:hanging="10"/>
        <w:jc w:val="left"/>
      </w:pPr>
      <w:r>
        <w:rPr>
          <w:sz w:val="26"/>
        </w:rPr>
        <w:t>14</w:t>
      </w:r>
    </w:p>
    <w:p w:rsidR="00183325" w:rsidRDefault="00183325">
      <w:pPr>
        <w:spacing w:after="0" w:line="259" w:lineRule="auto"/>
        <w:ind w:left="-6776" w:right="10252" w:firstLine="0"/>
        <w:jc w:val="left"/>
      </w:pPr>
    </w:p>
    <w:tbl>
      <w:tblPr>
        <w:tblStyle w:val="TableGrid"/>
        <w:tblW w:w="9152" w:type="dxa"/>
        <w:tblInd w:w="-5093" w:type="dxa"/>
        <w:tblCellMar>
          <w:top w:w="99" w:type="dxa"/>
          <w:left w:w="3" w:type="dxa"/>
        </w:tblCellMar>
        <w:tblLook w:val="04A0" w:firstRow="1" w:lastRow="0" w:firstColumn="1" w:lastColumn="0" w:noHBand="0" w:noVBand="1"/>
      </w:tblPr>
      <w:tblGrid>
        <w:gridCol w:w="1143"/>
        <w:gridCol w:w="1958"/>
        <w:gridCol w:w="2550"/>
        <w:gridCol w:w="1660"/>
        <w:gridCol w:w="1841"/>
      </w:tblGrid>
      <w:tr w:rsidR="00183325">
        <w:trPr>
          <w:trHeight w:val="935"/>
        </w:trPr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99" w:hanging="28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0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1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56"/>
              <w:jc w:val="left"/>
            </w:pPr>
            <w:r>
              <w:rPr>
                <w:sz w:val="26"/>
              </w:rPr>
              <w:t>atum i kalcifikimit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2336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84" w:line="240" w:lineRule="auto"/>
              <w:ind w:left="89" w:firstLine="0"/>
              <w:jc w:val="left"/>
            </w:pPr>
            <w:r>
              <w:t>Është zbatuar një procedurë për prokurimin publik të kamerave dhe pajisjeve shoqëruese për transmetimin e drejtpërdrejtë online të seancave.</w:t>
            </w:r>
          </w:p>
          <w:p w:rsidR="00183325" w:rsidRDefault="001C1659">
            <w:pPr>
              <w:spacing w:after="140" w:line="259" w:lineRule="auto"/>
              <w:ind w:left="99" w:firstLine="0"/>
              <w:jc w:val="left"/>
            </w:pPr>
            <w:r>
              <w:t>Vlera e parashikuar prej 3.000.000 denarë</w:t>
            </w:r>
          </w:p>
          <w:p w:rsidR="00183325" w:rsidRDefault="001C1659">
            <w:pPr>
              <w:spacing w:after="0" w:line="259" w:lineRule="auto"/>
              <w:ind w:left="99" w:firstLine="0"/>
              <w:jc w:val="left"/>
            </w:pPr>
            <w:r>
              <w:rPr>
                <w:sz w:val="26"/>
              </w:rPr>
              <w:t>Fondet sigurohen nga një filial i</w:t>
            </w:r>
          </w:p>
          <w:p w:rsidR="00183325" w:rsidRDefault="001C1659">
            <w:pPr>
              <w:spacing w:after="0" w:line="259" w:lineRule="auto"/>
              <w:ind w:left="108" w:firstLine="0"/>
              <w:jc w:val="left"/>
            </w:pPr>
            <w:r>
              <w:t>Programi për mbështetjen parlamentare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6" w:right="155" w:hanging="130"/>
              <w:jc w:val="left"/>
            </w:pPr>
            <w:r>
              <w:t>shtator 022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t>dhjetor 2022</w:t>
            </w:r>
          </w:p>
        </w:tc>
      </w:tr>
      <w:tr w:rsidR="00183325">
        <w:trPr>
          <w:trHeight w:val="916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108" w:hanging="9"/>
            </w:pPr>
            <w:r>
              <w:t>Instalimi i kamerave dhe pajisjeve shoqëruese për transmetim direkt online të seancave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>dhjetor 2022</w:t>
            </w:r>
          </w:p>
        </w:tc>
      </w:tr>
      <w:tr w:rsidR="00183325">
        <w:trPr>
          <w:trHeight w:val="1199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99" w:right="204" w:firstLine="9"/>
            </w:pPr>
            <w:r>
              <w:t>Transmetimi i transmetimeve nga seancat e Kuvendit dhe të trupave punues në ueb faqen e Kuvendit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483"/>
        </w:trPr>
        <w:tc>
          <w:tcPr>
            <w:tcW w:w="9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4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57"/>
        </w:trPr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right="257" w:firstLine="9"/>
            </w:pPr>
            <w:r>
              <w:t>Emri i personit përgjegjës në institucionin zbatues</w:t>
            </w:r>
          </w:p>
        </w:tc>
        <w:tc>
          <w:tcPr>
            <w:tcW w:w="6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51" w:line="259" w:lineRule="auto"/>
              <w:ind w:left="9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9" w:hanging="9"/>
            </w:pPr>
            <w:r>
              <w:t>Zlatko Atanasov, këshilltar shtetëror dhe koordinator i POV-së në Kuvend</w:t>
            </w:r>
          </w:p>
        </w:tc>
      </w:tr>
      <w:tr w:rsidR="00183325">
        <w:trPr>
          <w:trHeight w:val="929"/>
        </w:trPr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firstLine="0"/>
              <w:jc w:val="left"/>
            </w:pPr>
            <w:r>
              <w:t>funksioni dhe njësia organizative</w:t>
            </w:r>
          </w:p>
        </w:tc>
        <w:tc>
          <w:tcPr>
            <w:tcW w:w="6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58" w:firstLine="0"/>
              <w:jc w:val="left"/>
            </w:pPr>
            <w:r>
              <w:t>ektorët në shërbim të Kuvendit</w:t>
            </w:r>
          </w:p>
        </w:tc>
      </w:tr>
      <w:tr w:rsidR="00183325">
        <w:trPr>
          <w:trHeight w:val="351"/>
        </w:trPr>
        <w:tc>
          <w:tcPr>
            <w:tcW w:w="31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5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30" w:firstLine="0"/>
              <w:jc w:val="left"/>
            </w:pPr>
            <w:r>
              <w:t>arl.inst sobranie.mk</w:t>
            </w:r>
          </w:p>
        </w:tc>
      </w:tr>
      <w:tr w:rsidR="00183325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38"/>
        </w:trPr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subjektet e përfshira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right="127" w:firstLine="19"/>
            </w:pPr>
            <w:r>
              <w:t>Organet e administratës shtetërore, organet e pavarura të administratës shtetërore</w:t>
            </w:r>
          </w:p>
        </w:tc>
        <w:tc>
          <w:tcPr>
            <w:tcW w:w="6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325" w:rsidRDefault="001C1659">
            <w:pPr>
              <w:spacing w:after="0" w:line="259" w:lineRule="auto"/>
              <w:ind w:left="117" w:firstLine="0"/>
              <w:jc w:val="left"/>
            </w:pPr>
            <w:r>
              <w:t>Joqeveritare</w:t>
            </w:r>
          </w:p>
          <w:p w:rsidR="00183325" w:rsidRDefault="001C1659">
            <w:pPr>
              <w:spacing w:after="0" w:line="259" w:lineRule="auto"/>
              <w:ind w:left="108" w:firstLine="9"/>
              <w:jc w:val="left"/>
            </w:pPr>
            <w:r>
              <w:rPr>
                <w:sz w:val="20"/>
              </w:rPr>
              <w:t>sektori, subjektet afariste, SYNOPSIS, ekonomik</w:t>
            </w:r>
          </w:p>
        </w:tc>
        <w:tc>
          <w:tcPr>
            <w:tcW w:w="6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06" w:line="259" w:lineRule="auto"/>
              <w:ind w:left="9" w:firstLine="0"/>
              <w:jc w:val="left"/>
            </w:pPr>
            <w:r>
              <w:rPr>
                <w:sz w:val="22"/>
              </w:rPr>
              <w:t>Partnerët e PSP-së të përfshirë janë NDI, CUP dhe IDSCS</w:t>
            </w:r>
          </w:p>
          <w:p w:rsidR="00183325" w:rsidRDefault="001C1659">
            <w:pPr>
              <w:spacing w:after="0" w:line="259" w:lineRule="auto"/>
              <w:ind w:left="168" w:right="136" w:hanging="56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804" cy="106215"/>
                  <wp:effectExtent l="0" t="0" r="0" b="0"/>
                  <wp:docPr id="112742" name="Picture 11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2" name="Picture 11274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" cy="10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e njëjta organizatë me të cilën konsultohet i gjithë plani i veprimit</w:t>
            </w:r>
          </w:p>
        </w:tc>
      </w:tr>
    </w:tbl>
    <w:p w:rsidR="00183325" w:rsidRDefault="001C1659">
      <w:pPr>
        <w:spacing w:after="290" w:line="259" w:lineRule="auto"/>
        <w:ind w:left="0" w:firstLine="0"/>
        <w:jc w:val="left"/>
      </w:pPr>
      <w:r>
        <w:rPr>
          <w:sz w:val="30"/>
        </w:rPr>
        <w:t>mdkaoniyd</w:t>
      </w:r>
    </w:p>
    <w:tbl>
      <w:tblPr>
        <w:tblStyle w:val="TableGrid"/>
        <w:tblW w:w="9124" w:type="dxa"/>
        <w:tblInd w:w="-5679" w:type="dxa"/>
        <w:tblCellMar>
          <w:top w:w="3" w:type="dxa"/>
          <w:left w:w="14" w:type="dxa"/>
        </w:tblCellMar>
        <w:tblLook w:val="04A0" w:firstRow="1" w:lastRow="0" w:firstColumn="1" w:lastColumn="0" w:noHBand="0" w:noVBand="1"/>
      </w:tblPr>
      <w:tblGrid>
        <w:gridCol w:w="1137"/>
        <w:gridCol w:w="1963"/>
        <w:gridCol w:w="2556"/>
        <w:gridCol w:w="1645"/>
        <w:gridCol w:w="1823"/>
      </w:tblGrid>
      <w:tr w:rsidR="00183325">
        <w:trPr>
          <w:trHeight w:val="1381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3" w:firstLine="9"/>
              <w:jc w:val="left"/>
            </w:pPr>
            <w:r>
              <w:t>dhomat, shoqatat dhe fondacionet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35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03" w:firstLine="0"/>
              <w:jc w:val="left"/>
            </w:pPr>
            <w:r>
              <w:rPr>
                <w:sz w:val="22"/>
              </w:rPr>
              <w:t>Z. PJESËMARRJA E QYTETARËVE/PARLAMENTI I HAPUR</w:t>
            </w:r>
          </w:p>
        </w:tc>
      </w:tr>
      <w:tr w:rsidR="00183325">
        <w:trPr>
          <w:trHeight w:val="1187"/>
        </w:trPr>
        <w:tc>
          <w:tcPr>
            <w:tcW w:w="9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tabs>
                <w:tab w:val="center" w:pos="4434"/>
              </w:tabs>
              <w:spacing w:after="18" w:line="259" w:lineRule="auto"/>
              <w:ind w:left="0" w:firstLine="0"/>
              <w:jc w:val="left"/>
            </w:pPr>
            <w:r>
              <w:t xml:space="preserve">3.1 </w:t>
            </w:r>
            <w:r>
              <w:tab/>
              <w:t>PËRGATITJA E RAPORTEVE DHE NJOHJA E PUBLIKUT ME</w:t>
            </w:r>
          </w:p>
          <w:p w:rsidR="00183325" w:rsidRDefault="001C1659">
            <w:pPr>
              <w:spacing w:after="0" w:line="259" w:lineRule="auto"/>
              <w:ind w:left="144" w:hanging="121"/>
              <w:jc w:val="left"/>
            </w:pPr>
            <w:r>
              <w:rPr>
                <w:sz w:val="22"/>
              </w:rPr>
              <w:t>PROMOVIMI I PUNËS SË ZYRAVE PËR KONTAKT ME RAGANËT</w:t>
            </w:r>
          </w:p>
        </w:tc>
      </w:tr>
      <w:tr w:rsidR="00183325">
        <w:trPr>
          <w:trHeight w:val="474"/>
        </w:trPr>
        <w:tc>
          <w:tcPr>
            <w:tcW w:w="9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3" w:firstLine="0"/>
              <w:jc w:val="left"/>
            </w:pPr>
            <w:r>
              <w:t>Data e fillimit dhe përfundimit të angazhimit: Shtator 2021 - Dhjetor 2023</w:t>
            </w:r>
          </w:p>
        </w:tc>
      </w:tr>
      <w:tr w:rsidR="00183325">
        <w:trPr>
          <w:trHeight w:val="926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8" w:firstLine="9"/>
              <w:jc w:val="left"/>
            </w:pPr>
            <w:r>
              <w:t>Institucioni kryesor zbatues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rPr>
                <w:sz w:val="26"/>
              </w:rPr>
              <w:t>KUVENDI me Institutin Parlamentar</w:t>
            </w:r>
          </w:p>
        </w:tc>
      </w:tr>
      <w:tr w:rsidR="00183325">
        <w:trPr>
          <w:trHeight w:val="474"/>
        </w:trPr>
        <w:tc>
          <w:tcPr>
            <w:tcW w:w="9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  <w:tr w:rsidR="00183325">
        <w:trPr>
          <w:trHeight w:val="2559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8" w:firstLine="0"/>
            </w:pPr>
            <w:r>
              <w:t>Një kusht ose problem që ka të bëjë me angazhimin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right="15" w:firstLine="9"/>
            </w:pPr>
            <w:r>
              <w:t>Kuvendi aktualisht është duke krijuar kushte për funksionimin e këtyre zyrave së bashku me njësitë e vetëqeverisjes lokale dhe është në proces implementimi i zgjidhjes softuerike për lidhjen e të gjitha zyrave dhe monitorimin e aktiviteteve të zyrave. Çdo komunikim mes qytetarëve dhe përfaqësuesve është i rëndësishëm dhe kjo formë institucionale e komunikimit duhet të ketë mbështetjen e duhur.</w:t>
            </w:r>
          </w:p>
        </w:tc>
      </w:tr>
      <w:tr w:rsidR="00183325">
        <w:trPr>
          <w:trHeight w:val="1203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7" w:firstLine="0"/>
              <w:jc w:val="left"/>
            </w:pPr>
            <w:r>
              <w:t>Qëllimi kryesor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right="24" w:firstLine="158"/>
            </w:pPr>
            <w:r>
              <w:t>Propozohet publicitet për të siguruar një hapje dhe njohje më të madhe të qytetarëve me punën e zyrave për kontaktin e deputetëve me qytetarët.</w:t>
            </w:r>
          </w:p>
        </w:tc>
      </w:tr>
      <w:tr w:rsidR="00183325">
        <w:trPr>
          <w:trHeight w:val="1194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8" w:firstLine="0"/>
              <w:jc w:val="left"/>
            </w:pPr>
            <w:r>
              <w:rPr>
                <w:sz w:val="26"/>
              </w:rPr>
              <w:t>Një përshkrim i shkurtër i angazhimit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Propozohet angazhimi për prodhimin e raporteve promovuese në njësitë zgjedhore të BTE për asistentët dhe zyrat për kontaktin e deputetëve me qytetarët.</w:t>
            </w:r>
          </w:p>
        </w:tc>
      </w:tr>
      <w:tr w:rsidR="00183325">
        <w:trPr>
          <w:trHeight w:val="929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8" w:firstLine="9"/>
              <w:jc w:val="left"/>
            </w:pPr>
            <w:r>
              <w:t>Sfida OVP e mbuluar nga angazhimi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29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8" w:hanging="1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16"/>
        </w:trPr>
        <w:tc>
          <w:tcPr>
            <w:tcW w:w="5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9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46"/>
              <w:jc w:val="left"/>
            </w:pPr>
            <w:r>
              <w:t>atum i kalcifikimit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firstLine="0"/>
              <w:jc w:val="left"/>
            </w:pPr>
            <w:r>
              <w:rPr>
                <w:sz w:val="26"/>
              </w:rPr>
              <w:t>data e përfundimit</w:t>
            </w:r>
          </w:p>
        </w:tc>
      </w:tr>
    </w:tbl>
    <w:p w:rsidR="00183325" w:rsidRDefault="00183325">
      <w:pPr>
        <w:spacing w:after="0" w:line="259" w:lineRule="auto"/>
        <w:ind w:left="-6776" w:right="10252" w:firstLine="0"/>
        <w:jc w:val="left"/>
      </w:pPr>
    </w:p>
    <w:tbl>
      <w:tblPr>
        <w:tblStyle w:val="TableGrid"/>
        <w:tblW w:w="9155" w:type="dxa"/>
        <w:tblInd w:w="-5465" w:type="dxa"/>
        <w:tblCellMar>
          <w:bottom w:w="24" w:type="dxa"/>
        </w:tblCellMar>
        <w:tblLook w:val="04A0" w:firstRow="1" w:lastRow="0" w:firstColumn="1" w:lastColumn="0" w:noHBand="0" w:noVBand="1"/>
      </w:tblPr>
      <w:tblGrid>
        <w:gridCol w:w="1125"/>
        <w:gridCol w:w="1994"/>
        <w:gridCol w:w="2540"/>
        <w:gridCol w:w="1664"/>
        <w:gridCol w:w="1832"/>
      </w:tblGrid>
      <w:tr w:rsidR="00183325">
        <w:trPr>
          <w:trHeight w:val="1636"/>
        </w:trPr>
        <w:tc>
          <w:tcPr>
            <w:tcW w:w="5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21" w:line="275" w:lineRule="auto"/>
              <w:ind w:left="112" w:firstLine="9"/>
              <w:jc w:val="left"/>
            </w:pPr>
            <w:r>
              <w:t>U krye një procedurë e prokurimit publik për përzgjedhjen e operatorit ekonomik që do të përgatisë raportet.</w:t>
            </w:r>
          </w:p>
          <w:p w:rsidR="00183325" w:rsidRDefault="001C1659">
            <w:pPr>
              <w:spacing w:after="0" w:line="259" w:lineRule="auto"/>
              <w:ind w:left="112" w:firstLine="9"/>
            </w:pPr>
            <w:r>
              <w:t>Vlera e parashikuar e Z. 000000 denarë në buxhetin për vitin 2022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86" w:firstLine="0"/>
              <w:jc w:val="left"/>
            </w:pPr>
            <w:r>
              <w:rPr>
                <w:sz w:val="26"/>
              </w:rPr>
              <w:t>tetor 2022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0"/>
              <w:jc w:val="left"/>
            </w:pPr>
            <w:r>
              <w:rPr>
                <w:sz w:val="28"/>
              </w:rPr>
              <w:t>mars 2022</w:t>
            </w:r>
          </w:p>
        </w:tc>
      </w:tr>
      <w:tr w:rsidR="00183325">
        <w:trPr>
          <w:trHeight w:val="920"/>
        </w:trPr>
        <w:tc>
          <w:tcPr>
            <w:tcW w:w="5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9"/>
              <w:jc w:val="left"/>
            </w:pPr>
            <w:r>
              <w:t>Realizimi i kontratës për regjistrimin dhe përpunimin e raporteve promovuese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8" w:firstLine="0"/>
              <w:jc w:val="left"/>
            </w:pPr>
            <w:r>
              <w:rPr>
                <w:sz w:val="26"/>
              </w:rPr>
              <w:t>mars 2022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Qershor 2022</w:t>
            </w:r>
          </w:p>
        </w:tc>
      </w:tr>
      <w:tr w:rsidR="00183325">
        <w:trPr>
          <w:trHeight w:val="929"/>
        </w:trPr>
        <w:tc>
          <w:tcPr>
            <w:tcW w:w="5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28" w:firstLine="9"/>
              <w:jc w:val="left"/>
            </w:pPr>
            <w:r>
              <w:t>Premierë dhe përsëritje e transmetimit të reportazheve në kanalin televiziv parlamentar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rPr>
                <w:sz w:val="22"/>
              </w:rPr>
              <w:t>uni 2022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>dhjetor 2023</w:t>
            </w:r>
          </w:p>
        </w:tc>
      </w:tr>
      <w:tr w:rsidR="00183325">
        <w:trPr>
          <w:trHeight w:val="483"/>
        </w:trPr>
        <w:tc>
          <w:tcPr>
            <w:tcW w:w="91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28" w:firstLine="0"/>
              <w:jc w:val="left"/>
            </w:pPr>
            <w:r>
              <w:t>Informacioni i kontaktit</w:t>
            </w:r>
          </w:p>
        </w:tc>
      </w:tr>
      <w:tr w:rsidR="00183325">
        <w:trPr>
          <w:trHeight w:val="1353"/>
        </w:trPr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right="274" w:firstLine="9"/>
            </w:pPr>
            <w:r>
              <w:t>Emri i personit përgjegjës në institucionin zbatues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38" w:line="259" w:lineRule="auto"/>
              <w:ind w:left="153" w:firstLine="0"/>
              <w:jc w:val="left"/>
            </w:pPr>
            <w:r>
              <w:rPr>
                <w:sz w:val="26"/>
              </w:rPr>
              <w:t>Vetanka Ivanova, Sekretare e Përgjithshme e Kuvendit</w:t>
            </w:r>
          </w:p>
          <w:p w:rsidR="00183325" w:rsidRDefault="001C1659">
            <w:pPr>
              <w:spacing w:after="0" w:line="259" w:lineRule="auto"/>
              <w:ind w:left="88" w:firstLine="28"/>
              <w:jc w:val="left"/>
            </w:pPr>
            <w:r>
              <w:t>Latko Atanasov, këshilltar shtetëror dhe koordinator për POV dhe Kuvendin</w:t>
            </w:r>
          </w:p>
        </w:tc>
      </w:tr>
      <w:tr w:rsidR="00183325">
        <w:trPr>
          <w:trHeight w:val="929"/>
        </w:trPr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0"/>
              <w:jc w:val="left"/>
            </w:pPr>
            <w:r>
              <w:t>Funksioni dhe njësia organizative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44" w:firstLine="0"/>
              <w:jc w:val="left"/>
            </w:pPr>
            <w:r>
              <w:t>ektorët në shërbim të Kuvendit</w:t>
            </w:r>
          </w:p>
        </w:tc>
      </w:tr>
      <w:tr w:rsidR="00183325">
        <w:trPr>
          <w:trHeight w:val="362"/>
        </w:trPr>
        <w:tc>
          <w:tcPr>
            <w:tcW w:w="31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07" w:firstLine="0"/>
              <w:jc w:val="left"/>
            </w:pPr>
            <w:r>
              <w:t>ari.inst sobranie.m</w:t>
            </w:r>
          </w:p>
        </w:tc>
      </w:tr>
      <w:tr w:rsidR="00183325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3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34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93" w:firstLine="9"/>
              <w:jc w:val="left"/>
            </w:pPr>
            <w:r>
              <w:t>subjektet e përfshira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42" w:lineRule="auto"/>
              <w:ind w:left="102" w:firstLine="9"/>
              <w:jc w:val="left"/>
            </w:pPr>
            <w:r>
              <w:t>Organet e administratës shtetërore, të pavarura</w:t>
            </w:r>
          </w:p>
          <w:p w:rsidR="00183325" w:rsidRDefault="001C1659">
            <w:pPr>
              <w:spacing w:after="0" w:line="259" w:lineRule="auto"/>
              <w:ind w:left="102" w:firstLine="0"/>
            </w:pPr>
            <w:r>
              <w:t>organet e administratës shtetërore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6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2" w:firstLine="0"/>
              <w:jc w:val="left"/>
            </w:pPr>
            <w:r>
              <w:t>Joqeveritare</w:t>
            </w:r>
          </w:p>
          <w:p w:rsidR="00183325" w:rsidRDefault="001C1659">
            <w:pPr>
              <w:spacing w:after="0" w:line="245" w:lineRule="auto"/>
              <w:ind w:left="102" w:firstLine="0"/>
              <w:jc w:val="left"/>
            </w:pPr>
            <w:r>
              <w:t>sektori, subjektet afariste,</w:t>
            </w:r>
          </w:p>
          <w:p w:rsidR="00183325" w:rsidRDefault="001C1659">
            <w:pPr>
              <w:spacing w:after="0" w:line="259" w:lineRule="auto"/>
              <w:ind w:left="102" w:right="79" w:firstLine="9"/>
              <w:jc w:val="left"/>
            </w:pPr>
            <w:r>
              <w:t>sindikatat, dhomat e tregtisë, shoqatat dhe fondacionet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84" w:line="259" w:lineRule="auto"/>
              <w:ind w:left="-14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25" w:right="158" w:hanging="9"/>
            </w:pPr>
            <w:r>
              <w:t>e njëjta organizatë me të cilën konsultohet i gjithë plani i veprimit</w:t>
            </w:r>
          </w:p>
        </w:tc>
      </w:tr>
      <w:tr w:rsidR="00183325">
        <w:trPr>
          <w:trHeight w:val="426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2" w:firstLine="0"/>
              <w:jc w:val="left"/>
            </w:pPr>
            <w:r>
              <w:rPr>
                <w:sz w:val="22"/>
              </w:rPr>
              <w:t>Z. PJESËMARRJA E QYTETARËVE/PARLAMENTI I HAPUR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038767" cy="165225"/>
                  <wp:effectExtent l="0" t="0" r="0" b="0"/>
                  <wp:docPr id="61379" name="Picture 6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9" name="Picture 6137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67" cy="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325">
        <w:trPr>
          <w:trHeight w:val="1094"/>
        </w:trPr>
        <w:tc>
          <w:tcPr>
            <w:tcW w:w="91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9" w:hanging="9"/>
              <w:jc w:val="left"/>
            </w:pPr>
            <w:r>
              <w:t xml:space="preserve">.2 </w:t>
            </w:r>
            <w:r>
              <w:tab/>
              <w:t>ZBATIMI I AKTIVITETEVE PËR PROMOVIMIN E PARTNERETIT DHE QEVERISË TË HAPUR</w:t>
            </w:r>
          </w:p>
        </w:tc>
      </w:tr>
    </w:tbl>
    <w:p w:rsidR="00183325" w:rsidRDefault="00183325">
      <w:pPr>
        <w:sectPr w:rsidR="0018332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543" w:right="1654" w:bottom="260" w:left="6776" w:header="1403" w:footer="720" w:gutter="0"/>
          <w:cols w:space="720"/>
          <w:titlePg/>
        </w:sectPr>
      </w:pPr>
    </w:p>
    <w:p w:rsidR="00183325" w:rsidRDefault="001C1659">
      <w:pPr>
        <w:spacing w:after="1410" w:line="259" w:lineRule="auto"/>
        <w:ind w:left="-1440" w:right="10466" w:firstLine="0"/>
        <w:jc w:val="lef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3594366</wp:posOffset>
            </wp:positionH>
            <wp:positionV relativeFrom="page">
              <wp:posOffset>312746</wp:posOffset>
            </wp:positionV>
            <wp:extent cx="590208" cy="525178"/>
            <wp:effectExtent l="0" t="0" r="0" b="0"/>
            <wp:wrapTopAndBottom/>
            <wp:docPr id="64072" name="Picture 6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2" name="Picture 6407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90208" cy="52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122" w:type="dxa"/>
        <w:tblInd w:w="118" w:type="dxa"/>
        <w:tblCellMar>
          <w:top w:w="63" w:type="dxa"/>
          <w:right w:w="19" w:type="dxa"/>
        </w:tblCellMar>
        <w:tblLook w:val="04A0" w:firstRow="1" w:lastRow="0" w:firstColumn="1" w:lastColumn="0" w:noHBand="0" w:noVBand="1"/>
      </w:tblPr>
      <w:tblGrid>
        <w:gridCol w:w="1136"/>
        <w:gridCol w:w="1952"/>
        <w:gridCol w:w="42"/>
        <w:gridCol w:w="2477"/>
        <w:gridCol w:w="46"/>
        <w:gridCol w:w="1626"/>
        <w:gridCol w:w="1799"/>
        <w:gridCol w:w="44"/>
      </w:tblGrid>
      <w:tr w:rsidR="00183325">
        <w:trPr>
          <w:gridAfter w:val="1"/>
          <w:wAfter w:w="44" w:type="dxa"/>
          <w:trHeight w:val="477"/>
        </w:trPr>
        <w:tc>
          <w:tcPr>
            <w:tcW w:w="91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" w:firstLine="0"/>
              <w:jc w:val="left"/>
            </w:pPr>
            <w:r>
              <w:rPr>
                <w:sz w:val="26"/>
              </w:rPr>
              <w:t>Data e fillimit dhe përfundimit të angazhimit: korrik 2021 - dhjetor 2022</w:t>
            </w:r>
          </w:p>
        </w:tc>
      </w:tr>
      <w:tr w:rsidR="00183325">
        <w:trPr>
          <w:gridAfter w:val="1"/>
          <w:wAfter w:w="44" w:type="dxa"/>
          <w:trHeight w:val="92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0"/>
              <w:jc w:val="left"/>
            </w:pPr>
            <w:r>
              <w:t>Institucioni kryesor zbatues</w:t>
            </w:r>
          </w:p>
        </w:tc>
        <w:tc>
          <w:tcPr>
            <w:tcW w:w="5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30" w:firstLine="0"/>
            </w:pPr>
            <w:r>
              <w:rPr>
                <w:sz w:val="26"/>
              </w:rPr>
              <w:t>KUVENDI me mbështetjen e Programit për Nënkishë Parlamentare</w:t>
            </w:r>
          </w:p>
        </w:tc>
      </w:tr>
      <w:tr w:rsidR="00183325">
        <w:trPr>
          <w:gridAfter w:val="1"/>
          <w:wAfter w:w="44" w:type="dxa"/>
          <w:trHeight w:val="483"/>
        </w:trPr>
        <w:tc>
          <w:tcPr>
            <w:tcW w:w="91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3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  <w:tr w:rsidR="00183325">
        <w:trPr>
          <w:gridAfter w:val="1"/>
          <w:wAfter w:w="44" w:type="dxa"/>
          <w:trHeight w:val="311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0"/>
            </w:pPr>
            <w:r>
              <w:t>Një kusht ose problem që ka të bëjë me angazhimin</w:t>
            </w:r>
          </w:p>
        </w:tc>
        <w:tc>
          <w:tcPr>
            <w:tcW w:w="5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12" w:firstLine="0"/>
            </w:pPr>
            <w:r>
              <w:t>Republika e Maqedonisë së Veriut është anëtare e nismës së Partneritetit për Qeverisje të Hapur në vitin 2011. Kuvendi u bë pjesë e qeverisë si degë më vete në vitin 2017 me planin e vet strategjik të detyrave dhe aktiviteteve. Duke marrë parasysh planifikimin dhe dinamikën për zbatimin e angazhimeve dhe iniciativave nga plani POV 2021-2023, Sobraniet synon që nevojiten aktivitete të përshtatshme për promovimin e mekanizmave në POV për zbatim dhe monitorim për palë të ndryshme të përfshira.</w:t>
            </w:r>
          </w:p>
        </w:tc>
      </w:tr>
      <w:tr w:rsidR="00183325">
        <w:trPr>
          <w:gridAfter w:val="1"/>
          <w:wAfter w:w="44" w:type="dxa"/>
          <w:trHeight w:val="1193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0"/>
              <w:jc w:val="left"/>
            </w:pPr>
            <w:r>
              <w:t>Qëllimi kryesor</w:t>
            </w:r>
          </w:p>
        </w:tc>
        <w:tc>
          <w:tcPr>
            <w:tcW w:w="5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-12" w:firstLine="139"/>
            </w:pPr>
            <w:r>
              <w:t>propozohet transparenca për të promovuar mekanizmat në POV për zbatimin dhe monitorimin e palëve të ndryshme të përfshira.</w:t>
            </w:r>
          </w:p>
        </w:tc>
      </w:tr>
      <w:tr w:rsidR="00183325">
        <w:trPr>
          <w:gridAfter w:val="1"/>
          <w:wAfter w:w="44" w:type="dxa"/>
          <w:trHeight w:val="92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Një përshkrim i shkurtër i angazhimit</w:t>
            </w:r>
          </w:p>
        </w:tc>
        <w:tc>
          <w:tcPr>
            <w:tcW w:w="5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1" w:right="84" w:hanging="93"/>
              <w:jc w:val="left"/>
            </w:pPr>
            <w:r>
              <w:t>Propozohet zotimi për realizimin e aktiviteteve dhe promovimin e Partneritetit për Qeverisje të Hapur.</w:t>
            </w:r>
          </w:p>
        </w:tc>
      </w:tr>
      <w:tr w:rsidR="00183325">
        <w:trPr>
          <w:gridAfter w:val="1"/>
          <w:wAfter w:w="44" w:type="dxa"/>
          <w:trHeight w:val="926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Sfida OVP e mbuluar nga angazhimi</w:t>
            </w:r>
          </w:p>
        </w:tc>
        <w:tc>
          <w:tcPr>
            <w:tcW w:w="5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gridAfter w:val="1"/>
          <w:wAfter w:w="44" w:type="dxa"/>
          <w:trHeight w:val="933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hanging="1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5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gridAfter w:val="1"/>
          <w:wAfter w:w="44" w:type="dxa"/>
          <w:trHeight w:val="916"/>
        </w:trPr>
        <w:tc>
          <w:tcPr>
            <w:tcW w:w="56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0"/>
              <w:jc w:val="left"/>
            </w:pPr>
            <w:r>
              <w:rPr>
                <w:sz w:val="26"/>
              </w:rPr>
              <w:t>Arritjet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6" w:firstLine="0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02" cy="106215"/>
                  <wp:effectExtent l="0" t="0" r="0" b="0"/>
                  <wp:docPr id="112744" name="Picture 11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4" name="Picture 11274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" cy="10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atum i kalcifikimit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hanging="9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gridAfter w:val="1"/>
          <w:wAfter w:w="44" w:type="dxa"/>
          <w:trHeight w:val="790"/>
        </w:trPr>
        <w:tc>
          <w:tcPr>
            <w:tcW w:w="56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0"/>
              <w:jc w:val="left"/>
            </w:pPr>
            <w:r>
              <w:t>Konferenca POV Hybrid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0"/>
              <w:jc w:val="left"/>
            </w:pPr>
            <w:r>
              <w:t>korrik 2021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korrik 2023</w:t>
            </w:r>
          </w:p>
        </w:tc>
      </w:tr>
      <w:tr w:rsidR="00183325">
        <w:trPr>
          <w:gridAfter w:val="1"/>
          <w:wAfter w:w="44" w:type="dxa"/>
          <w:trHeight w:val="654"/>
        </w:trPr>
        <w:tc>
          <w:tcPr>
            <w:tcW w:w="56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4" w:firstLine="0"/>
              <w:jc w:val="left"/>
            </w:pPr>
            <w:r>
              <w:t>Punëtori POV për shërbimin kongregativ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" w:firstLine="0"/>
              <w:jc w:val="left"/>
            </w:pPr>
            <w:r>
              <w:t>korrik 2021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korrik 2023</w:t>
            </w:r>
          </w:p>
        </w:tc>
      </w:tr>
      <w:tr w:rsidR="00183325">
        <w:trPr>
          <w:gridAfter w:val="1"/>
          <w:wAfter w:w="44" w:type="dxa"/>
          <w:trHeight w:val="926"/>
        </w:trPr>
        <w:tc>
          <w:tcPr>
            <w:tcW w:w="56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9"/>
              <w:jc w:val="left"/>
            </w:pPr>
            <w:r>
              <w:t>Përgatitja e përmbajtjes për përdorim në rrjetet sociale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" w:firstLine="0"/>
              <w:jc w:val="left"/>
            </w:pPr>
            <w:r>
              <w:t>korrik 2021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korrik 2023</w:t>
            </w:r>
          </w:p>
        </w:tc>
      </w:tr>
      <w:tr w:rsidR="00183325">
        <w:trPr>
          <w:gridAfter w:val="1"/>
          <w:wAfter w:w="44" w:type="dxa"/>
          <w:trHeight w:val="929"/>
        </w:trPr>
        <w:tc>
          <w:tcPr>
            <w:tcW w:w="56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15" w:firstLine="9"/>
              <w:jc w:val="left"/>
            </w:pPr>
            <w:r>
              <w:t>Transmetim i drejtpërdrejtë në internet i ngjarjeve të lidhura me POV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" w:firstLine="0"/>
              <w:jc w:val="left"/>
            </w:pPr>
            <w:r>
              <w:t>korrik 2021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korrik 2023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1199"/>
        </w:trPr>
        <w:tc>
          <w:tcPr>
            <w:tcW w:w="5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9"/>
            </w:pPr>
            <w:r>
              <w:t>Ngjarje me të dhëna të hapura për Kuvendin dhe organizatat qytetare</w:t>
            </w: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t>korrik 2021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1" w:firstLine="0"/>
              <w:jc w:val="left"/>
            </w:pPr>
            <w:r>
              <w:rPr>
                <w:sz w:val="26"/>
              </w:rPr>
              <w:t>korrik 2023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650"/>
        </w:trPr>
        <w:tc>
          <w:tcPr>
            <w:tcW w:w="5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t>Analiza e tendencave me POV dhe parlamente</w:t>
            </w: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t>korrik 2021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1" w:firstLine="0"/>
              <w:jc w:val="left"/>
            </w:pPr>
            <w:r>
              <w:rPr>
                <w:sz w:val="26"/>
              </w:rPr>
              <w:t>korrik 2023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483"/>
        </w:trPr>
        <w:tc>
          <w:tcPr>
            <w:tcW w:w="9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Informacioni i kontaktit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1353"/>
        </w:trPr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Emri i personit përgjegjës në institucionin zbatues</w:t>
            </w:r>
          </w:p>
        </w:tc>
        <w:tc>
          <w:tcPr>
            <w:tcW w:w="6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40" w:line="259" w:lineRule="auto"/>
              <w:ind w:left="0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93" w:hanging="93"/>
            </w:pPr>
            <w:r>
              <w:t>Zlatko Atanasov, Këshilltar Shtetëror dhe Ordinator për POV dhe Kuvendin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927"/>
        </w:trPr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Funksioni dhe njësia organizative</w:t>
            </w:r>
          </w:p>
        </w:tc>
        <w:tc>
          <w:tcPr>
            <w:tcW w:w="6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Sektorët në shërbim të Kuvendit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359"/>
        </w:trPr>
        <w:tc>
          <w:tcPr>
            <w:tcW w:w="30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66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arl.inst so ranie.mk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29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1741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3" w:line="259" w:lineRule="auto"/>
              <w:ind w:left="84" w:firstLine="0"/>
              <w:jc w:val="left"/>
            </w:pPr>
            <w:r>
              <w:rPr>
                <w:sz w:val="22"/>
              </w:rPr>
              <w:t>Të tjerët</w:t>
            </w:r>
          </w:p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t>subjektet e përfshira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9" w:right="139" w:firstLine="19"/>
            </w:pPr>
            <w:r>
              <w:t>Organet e administratës shtetërore, organet e pavarura të administratës shtetërore</w:t>
            </w:r>
          </w:p>
        </w:tc>
        <w:tc>
          <w:tcPr>
            <w:tcW w:w="6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26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8" w:right="186" w:firstLine="19"/>
            </w:pPr>
            <w:r>
              <w:t>Sektori joqeveritar, subjektet afariste, sindikatat, dhomat e tregtisë, shoqatat dhe fondacionet</w:t>
            </w:r>
          </w:p>
        </w:tc>
        <w:tc>
          <w:tcPr>
            <w:tcW w:w="6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24" w:line="259" w:lineRule="auto"/>
              <w:ind w:left="9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49" w:right="136" w:firstLine="0"/>
            </w:pPr>
            <w:r>
              <w:t>e njëjta organizatë me të cilën u konsultua GJITHË plani i veprimit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424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7" w:firstLine="0"/>
              <w:jc w:val="left"/>
            </w:pPr>
            <w:r>
              <w:rPr>
                <w:sz w:val="22"/>
              </w:rPr>
              <w:t>i. PJESËMARRJA E QYTETARËVE/PARLAMENTI I HAPUR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1094"/>
        </w:trPr>
        <w:tc>
          <w:tcPr>
            <w:tcW w:w="9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112"/>
              <w:jc w:val="left"/>
            </w:pPr>
            <w:r>
              <w:t>.Z PROKURIMI I ZGJIDHJEVE Softuerike për të mundësuar PËRKTHIM NGA FJALA NË TEKST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483"/>
        </w:trPr>
        <w:tc>
          <w:tcPr>
            <w:tcW w:w="9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Data e fillimit dhe përfundimit të angazhimit: korrik 2021 - dhjetor 2022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911"/>
        </w:trPr>
        <w:tc>
          <w:tcPr>
            <w:tcW w:w="3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9"/>
              <w:jc w:val="left"/>
            </w:pPr>
            <w:r>
              <w:t>Institucioni kryesor zbatues</w:t>
            </w:r>
          </w:p>
        </w:tc>
        <w:tc>
          <w:tcPr>
            <w:tcW w:w="6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" w:firstLine="0"/>
              <w:jc w:val="left"/>
            </w:pPr>
            <w:r>
              <w:rPr>
                <w:sz w:val="26"/>
              </w:rPr>
              <w:t>KUVENDI me nëndegë të Programit për Nëndegë Parlamentare</w:t>
            </w:r>
          </w:p>
        </w:tc>
      </w:tr>
      <w:tr w:rsidR="00183325">
        <w:tblPrEx>
          <w:tblCellMar>
            <w:top w:w="0" w:type="dxa"/>
            <w:left w:w="9" w:type="dxa"/>
            <w:right w:w="0" w:type="dxa"/>
          </w:tblCellMar>
        </w:tblPrEx>
        <w:trPr>
          <w:trHeight w:val="489"/>
        </w:trPr>
        <w:tc>
          <w:tcPr>
            <w:tcW w:w="9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Përshkrimi i ndërmarrjes</w:t>
            </w:r>
          </w:p>
        </w:tc>
      </w:tr>
    </w:tbl>
    <w:p w:rsidR="00183325" w:rsidRDefault="001C1659">
      <w:pPr>
        <w:ind w:left="9092"/>
      </w:pPr>
      <w:r>
        <w:t>19</w:t>
      </w:r>
    </w:p>
    <w:tbl>
      <w:tblPr>
        <w:tblStyle w:val="TableGrid"/>
        <w:tblW w:w="9127" w:type="dxa"/>
        <w:tblInd w:w="-204" w:type="dxa"/>
        <w:tblCellMar>
          <w:top w:w="82" w:type="dxa"/>
          <w:left w:w="3" w:type="dxa"/>
          <w:right w:w="19" w:type="dxa"/>
        </w:tblCellMar>
        <w:tblLook w:val="04A0" w:firstRow="1" w:lastRow="0" w:firstColumn="1" w:lastColumn="0" w:noHBand="0" w:noVBand="1"/>
      </w:tblPr>
      <w:tblGrid>
        <w:gridCol w:w="3109"/>
        <w:gridCol w:w="2585"/>
        <w:gridCol w:w="1611"/>
        <w:gridCol w:w="1822"/>
      </w:tblGrid>
      <w:tr w:rsidR="00183325">
        <w:trPr>
          <w:trHeight w:val="3162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9"/>
            </w:pPr>
            <w:r>
              <w:t>Një kusht ose problem që ka të bëjë me angazhimin</w:t>
            </w:r>
          </w:p>
        </w:tc>
        <w:tc>
          <w:tcPr>
            <w:tcW w:w="6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57" w:line="249" w:lineRule="auto"/>
              <w:ind w:left="1" w:right="195" w:firstLine="9"/>
            </w:pPr>
            <w:r>
              <w:t>Njohja e fjalës është e rëndësishme për t'u përdorur në automatizimin e transkriptimit të procesverbaleve parlamentare dhe të seancave të komisioneve, si në maqedonisht ashtu edhe në shqip.</w:t>
            </w:r>
          </w:p>
          <w:p w:rsidR="00183325" w:rsidRDefault="001C1659">
            <w:pPr>
              <w:spacing w:after="210" w:line="246" w:lineRule="auto"/>
              <w:ind w:left="1" w:firstLine="149"/>
            </w:pPr>
            <w:r>
              <w:t>ka edhe opsione për të mundësuar titrimin e transmetimeve të drejtpërdrejta.</w:t>
            </w:r>
          </w:p>
          <w:p w:rsidR="00183325" w:rsidRDefault="001C1659">
            <w:pPr>
              <w:spacing w:after="0" w:line="259" w:lineRule="auto"/>
              <w:ind w:left="1" w:right="9" w:firstLine="0"/>
            </w:pPr>
            <w:r>
              <w:t>Sinteza e të folurit mund të mundësojë përkthimin e teksteve acon në skedarë audio për hyrjen e njerëzve me shikim të dëmtuar</w:t>
            </w:r>
          </w:p>
        </w:tc>
      </w:tr>
      <w:tr w:rsidR="00183325">
        <w:trPr>
          <w:trHeight w:val="1193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firstLine="0"/>
              <w:jc w:val="left"/>
            </w:pPr>
            <w:r>
              <w:t>Qëllimi kryesor</w:t>
            </w:r>
          </w:p>
        </w:tc>
        <w:tc>
          <w:tcPr>
            <w:tcW w:w="6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48" w:lineRule="auto"/>
              <w:ind w:left="113" w:firstLine="37"/>
            </w:pPr>
            <w:r>
              <w:t>funksionaliteti propozohet me qëllim të automatizimit të transkriptimit të procesverbaleve të Kuvendit dhe të seancave të</w:t>
            </w:r>
          </w:p>
          <w:p w:rsidR="00183325" w:rsidRDefault="001C1659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KOMISIONET.</w:t>
            </w:r>
          </w:p>
        </w:tc>
      </w:tr>
      <w:tr w:rsidR="00183325">
        <w:trPr>
          <w:trHeight w:val="920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0"/>
              <w:jc w:val="left"/>
            </w:pPr>
            <w:r>
              <w:rPr>
                <w:sz w:val="26"/>
              </w:rPr>
              <w:t>Një përshkrim i shkurtër i ndërmarrjes</w:t>
            </w:r>
          </w:p>
        </w:tc>
        <w:tc>
          <w:tcPr>
            <w:tcW w:w="6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" w:firstLine="0"/>
              <w:jc w:val="left"/>
            </w:pPr>
            <w:r>
              <w:t>Propozohet angazhimi për prokurimin e një zgjidhje softuerike për të mundësuar përkthimin nga fjalimi në tekst.</w:t>
            </w:r>
          </w:p>
        </w:tc>
      </w:tr>
      <w:tr w:rsidR="00183325">
        <w:trPr>
          <w:trHeight w:val="926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9"/>
              <w:jc w:val="left"/>
            </w:pPr>
            <w:r>
              <w:rPr>
                <w:sz w:val="26"/>
              </w:rPr>
              <w:t>Sfida OVP e mbuluar nga angazhimi</w:t>
            </w:r>
          </w:p>
        </w:tc>
        <w:tc>
          <w:tcPr>
            <w:tcW w:w="6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32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hanging="19"/>
              <w:jc w:val="left"/>
            </w:pPr>
            <w:r>
              <w:rPr>
                <w:sz w:val="26"/>
              </w:rPr>
              <w:t>Informacione shtese</w:t>
            </w:r>
          </w:p>
        </w:tc>
        <w:tc>
          <w:tcPr>
            <w:tcW w:w="6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918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9" w:firstLine="0"/>
              <w:jc w:val="left"/>
            </w:pPr>
            <w:r>
              <w:rPr>
                <w:sz w:val="28"/>
              </w:rPr>
              <w:t>arritjet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46"/>
              <w:jc w:val="left"/>
            </w:pPr>
            <w:r>
              <w:t>atum i kalcifikimit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8" w:hanging="9"/>
              <w:jc w:val="left"/>
            </w:pPr>
            <w:r>
              <w:rPr>
                <w:sz w:val="26"/>
              </w:rPr>
              <w:t>Data e përfundimit</w:t>
            </w:r>
          </w:p>
        </w:tc>
      </w:tr>
      <w:tr w:rsidR="00183325">
        <w:trPr>
          <w:trHeight w:val="2174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74" w:line="223" w:lineRule="auto"/>
              <w:ind w:left="108" w:right="359" w:firstLine="0"/>
            </w:pPr>
            <w:r>
              <w:t>U zhvillua procedura për prokurimin publik të zgjidhjes softuerike për të mundësuar përkthimin nga fjalimi në tekst</w:t>
            </w:r>
          </w:p>
          <w:p w:rsidR="00183325" w:rsidRDefault="001C1659">
            <w:pPr>
              <w:spacing w:after="0" w:line="259" w:lineRule="auto"/>
              <w:ind w:left="108" w:right="127" w:firstLine="0"/>
            </w:pPr>
            <w:r>
              <w:t>Vlera e parashikuar prej 2.000.000 denarë do të sigurohet ose si donacion ose në buxhetin e Kuvendit për vitin 2022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2" w:firstLine="0"/>
              <w:jc w:val="left"/>
            </w:pPr>
            <w:r>
              <w:t>Vjetari 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0"/>
              <w:jc w:val="left"/>
            </w:pPr>
            <w:r>
              <w:t>dhjetor 2022</w:t>
            </w:r>
          </w:p>
        </w:tc>
      </w:tr>
      <w:tr w:rsidR="00183325">
        <w:trPr>
          <w:trHeight w:val="1193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right="387" w:firstLine="19"/>
            </w:pPr>
            <w:r>
              <w:t>E NËNSHKRUAR Kontratë për zhvillimin e një zgjidhje softuerike për të mundësuar përkthimin e fjalës në tekst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janar 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0"/>
              <w:jc w:val="left"/>
            </w:pPr>
            <w:r>
              <w:t>dhjetor 2022</w:t>
            </w:r>
          </w:p>
        </w:tc>
      </w:tr>
      <w:tr w:rsidR="00183325">
        <w:trPr>
          <w:trHeight w:val="1210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08" w:right="117" w:firstLine="0"/>
              <w:jc w:val="left"/>
            </w:pPr>
            <w:r>
              <w:t>Zbatimi i kontratës dhe zhvillimi i një zgjidhje softuerike për të mundësuar përkthimin nga fjalimi në tekst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janar 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9" w:firstLine="0"/>
              <w:jc w:val="left"/>
            </w:pPr>
            <w:r>
              <w:t>dhjetor 2022</w:t>
            </w:r>
          </w:p>
        </w:tc>
      </w:tr>
      <w:tr w:rsidR="00183325">
        <w:trPr>
          <w:trHeight w:val="477"/>
        </w:trPr>
        <w:tc>
          <w:tcPr>
            <w:tcW w:w="9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34" w:firstLine="0"/>
              <w:jc w:val="left"/>
            </w:pPr>
            <w:r>
              <w:t>Informacioni i kontaktit</w:t>
            </w:r>
          </w:p>
        </w:tc>
      </w:tr>
    </w:tbl>
    <w:p w:rsidR="00183325" w:rsidRDefault="001C1659">
      <w:pPr>
        <w:spacing w:after="80" w:line="265" w:lineRule="auto"/>
        <w:ind w:left="8714" w:hanging="10"/>
        <w:jc w:val="left"/>
      </w:pPr>
      <w:r>
        <w:rPr>
          <w:sz w:val="22"/>
        </w:rPr>
        <w:t>20</w:t>
      </w:r>
    </w:p>
    <w:tbl>
      <w:tblPr>
        <w:tblStyle w:val="TableGrid"/>
        <w:tblW w:w="9137" w:type="dxa"/>
        <w:tblInd w:w="211" w:type="dxa"/>
        <w:tblCellMar>
          <w:top w:w="143" w:type="dxa"/>
          <w:left w:w="31" w:type="dxa"/>
          <w:right w:w="34" w:type="dxa"/>
        </w:tblCellMar>
        <w:tblLook w:val="04A0" w:firstRow="1" w:lastRow="0" w:firstColumn="1" w:lastColumn="0" w:noHBand="0" w:noVBand="1"/>
      </w:tblPr>
      <w:tblGrid>
        <w:gridCol w:w="1134"/>
        <w:gridCol w:w="1943"/>
        <w:gridCol w:w="6060"/>
      </w:tblGrid>
      <w:tr w:rsidR="00183325">
        <w:trPr>
          <w:trHeight w:val="1351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right="204" w:firstLine="9"/>
            </w:pPr>
            <w:r>
              <w:t>Emri i personit përgjegjës në institucionin zbatues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16" w:line="259" w:lineRule="auto"/>
              <w:ind w:left="9" w:firstLine="0"/>
              <w:jc w:val="left"/>
            </w:pPr>
            <w:r>
              <w:t>Cvetanka Ivanova, sekretare e përgjithshme e Kuvendit</w:t>
            </w:r>
          </w:p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Zlatko Atanasov, këshilltar shtetëror dhe koordinator i POV për Kuvend</w:t>
            </w:r>
          </w:p>
        </w:tc>
      </w:tr>
      <w:tr w:rsidR="00183325">
        <w:trPr>
          <w:trHeight w:val="929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93" w:firstLine="0"/>
              <w:jc w:val="left"/>
            </w:pPr>
            <w:r>
              <w:t>Funksioni dhe njësia organizative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0" w:firstLine="0"/>
              <w:jc w:val="left"/>
            </w:pPr>
            <w:r>
              <w:t>Sektorët në shërbim të Kuvendit</w:t>
            </w:r>
          </w:p>
        </w:tc>
      </w:tr>
      <w:tr w:rsidR="00183325">
        <w:trPr>
          <w:trHeight w:val="353"/>
        </w:trPr>
        <w:tc>
          <w:tcPr>
            <w:tcW w:w="30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>Telefoni dhe adresa e emailit</w:t>
            </w:r>
          </w:p>
        </w:tc>
        <w:tc>
          <w:tcPr>
            <w:tcW w:w="6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121" w:firstLine="0"/>
              <w:jc w:val="left"/>
            </w:pPr>
            <w:r>
              <w:t>arl.inst sobranie.mk</w:t>
            </w:r>
          </w:p>
        </w:tc>
      </w:tr>
      <w:tr w:rsidR="00183325">
        <w:trPr>
          <w:trHeight w:val="45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1738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83" w:right="65" w:hanging="9"/>
              <w:jc w:val="left"/>
            </w:pPr>
            <w:r>
              <w:t>Të tjerët IN mësuan dhe subrpi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59" w:lineRule="auto"/>
              <w:ind w:left="74" w:right="84" w:firstLine="19"/>
            </w:pPr>
            <w:r>
              <w:t>Organet e administratës shtetërore, organet e pavarura të administratës shtetërore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</w:tr>
      <w:tr w:rsidR="00183325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833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0" w:line="222" w:lineRule="auto"/>
              <w:ind w:left="84" w:right="74" w:firstLine="0"/>
              <w:jc w:val="left"/>
            </w:pPr>
            <w:r>
              <w:t>Sektori joqeveritar, subjektet afariste,</w:t>
            </w:r>
          </w:p>
          <w:p w:rsidR="00183325" w:rsidRDefault="001C1659">
            <w:pPr>
              <w:spacing w:after="0" w:line="259" w:lineRule="auto"/>
              <w:ind w:left="74" w:right="483" w:firstLine="9"/>
            </w:pPr>
            <w:r>
              <w:t>institucionet, dhomat e tregtisë, shoqatat dhe fondacionet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325" w:rsidRDefault="001C1659">
            <w:pPr>
              <w:spacing w:after="127" w:line="259" w:lineRule="auto"/>
              <w:ind w:left="0" w:firstLine="0"/>
              <w:jc w:val="left"/>
            </w:pPr>
            <w:r>
              <w:rPr>
                <w:sz w:val="22"/>
              </w:rPr>
              <w:t>Partnerët e përfshirë në PSP janë NDI, CUP dhe IDSCS</w:t>
            </w:r>
          </w:p>
          <w:p w:rsidR="00183325" w:rsidRDefault="001C1659">
            <w:pPr>
              <w:spacing w:after="0" w:line="259" w:lineRule="auto"/>
              <w:ind w:left="139" w:right="130" w:firstLine="0"/>
            </w:pPr>
            <w:r>
              <w:t>e njëjta organizatë me të cilën konsultohet i gjithë plani i veprimit</w:t>
            </w:r>
          </w:p>
        </w:tc>
      </w:tr>
    </w:tbl>
    <w:p w:rsidR="00183325" w:rsidRDefault="001C1659">
      <w:pPr>
        <w:spacing w:after="0" w:line="259" w:lineRule="auto"/>
        <w:ind w:left="3942" w:hanging="10"/>
        <w:jc w:val="center"/>
      </w:pPr>
      <w:r>
        <w:rPr>
          <w:rFonts w:ascii="Calibri" w:eastAsia="Calibri" w:hAnsi="Calibri" w:cs="Calibri"/>
          <w:noProof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3701027</wp:posOffset>
                </wp:positionH>
                <wp:positionV relativeFrom="paragraph">
                  <wp:posOffset>-247836</wp:posOffset>
                </wp:positionV>
                <wp:extent cx="2284105" cy="1392607"/>
                <wp:effectExtent l="0" t="0" r="0" b="0"/>
                <wp:wrapSquare wrapText="bothSides"/>
                <wp:docPr id="105715" name="Group 105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105" cy="1392607"/>
                          <a:chOff x="0" y="0"/>
                          <a:chExt cx="2284105" cy="1392607"/>
                        </a:xfrm>
                      </wpg:grpSpPr>
                      <pic:pic xmlns:pic="http://schemas.openxmlformats.org/drawingml/2006/picture">
                        <pic:nvPicPr>
                          <pic:cNvPr id="112746" name="Picture 11274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661033" y="0"/>
                            <a:ext cx="1623072" cy="13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442" name="Rectangle 71442"/>
                        <wps:cNvSpPr/>
                        <wps:spPr>
                          <a:xfrm>
                            <a:off x="0" y="548781"/>
                            <a:ext cx="900107" cy="18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325" w:rsidRDefault="001C165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Republiki</w:t>
                              </w:r>
                              <w:r>
                                <w:rPr>
                                  <w:spacing w:val="58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15" style="width:179.851pt;height:109.654pt;position:absolute;mso-position-horizontal-relative:text;mso-position-horizontal:absolute;margin-left:291.419pt;mso-position-vertical-relative:text;margin-top:-19.5147pt;" coordsize="22841,13926">
                <v:shape id="Picture 112746" style="position:absolute;width:16230;height:13926;left:6610;top:0;" filled="f">
                  <v:imagedata r:id="rId70"/>
                </v:shape>
                <v:rect id="Rectangle 71442" style="position:absolute;width:9001;height:1883;left:0;top: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Republiki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8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pres</w:t>
      </w:r>
    </w:p>
    <w:p w:rsidR="00183325" w:rsidRDefault="001C1659">
      <w:pPr>
        <w:spacing w:after="4143"/>
        <w:ind w:left="3980"/>
      </w:pPr>
      <w:r>
        <w:t>Republika e Maqedonisë së Veriut a/kryetar[i</w:t>
      </w:r>
    </w:p>
    <w:p w:rsidR="00183325" w:rsidRDefault="001C1659">
      <w:pPr>
        <w:spacing w:after="0" w:line="259" w:lineRule="auto"/>
        <w:ind w:left="0" w:right="-278" w:firstLine="0"/>
        <w:jc w:val="right"/>
      </w:pPr>
      <w:r>
        <w:t>21</w:t>
      </w:r>
    </w:p>
    <w:p w:rsidR="00183325" w:rsidRDefault="00183325">
      <w:pPr>
        <w:sectPr w:rsidR="00183325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440" w:right="1440" w:bottom="1258" w:left="1440" w:header="1403" w:footer="720" w:gutter="0"/>
          <w:cols w:space="720"/>
          <w:titlePg/>
        </w:sectPr>
      </w:pPr>
    </w:p>
    <w:p w:rsidR="00183325" w:rsidRDefault="001C1659">
      <w:pPr>
        <w:spacing w:after="0" w:line="259" w:lineRule="auto"/>
        <w:ind w:left="-1440" w:right="10466" w:firstLine="0"/>
        <w:jc w:val="left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761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3325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59" w:rsidRDefault="001C1659">
      <w:pPr>
        <w:spacing w:after="0" w:line="240" w:lineRule="auto"/>
      </w:pPr>
      <w:r>
        <w:separator/>
      </w:r>
    </w:p>
  </w:endnote>
  <w:endnote w:type="continuationSeparator" w:id="0">
    <w:p w:rsidR="001C1659" w:rsidRDefault="001C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5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A14" w:rsidRPr="004B0A14">
      <w:rPr>
        <w:noProof/>
        <w:sz w:val="26"/>
      </w:rPr>
      <w:t>20</w:t>
    </w:r>
    <w:r>
      <w:rPr>
        <w:sz w:val="26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5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A14" w:rsidRPr="004B0A14">
      <w:rPr>
        <w:noProof/>
        <w:sz w:val="26"/>
      </w:rPr>
      <w:t>21</w:t>
    </w:r>
    <w:r>
      <w:rPr>
        <w:sz w:val="26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A14" w:rsidRPr="004B0A14">
      <w:rPr>
        <w:noProof/>
        <w:sz w:val="26"/>
      </w:rPr>
      <w:t>22</w:t>
    </w:r>
    <w:r>
      <w:rPr>
        <w:sz w:val="26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A14" w:rsidRPr="004B0A14">
      <w:rPr>
        <w:noProof/>
        <w:sz w:val="26"/>
      </w:rPr>
      <w:t>9</w:t>
    </w:r>
    <w:r>
      <w:rPr>
        <w:sz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A14" w:rsidRPr="004B0A14">
      <w:rPr>
        <w:noProof/>
        <w:sz w:val="26"/>
      </w:rPr>
      <w:t>16</w:t>
    </w:r>
    <w:r>
      <w:rPr>
        <w:sz w:val="2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A14" w:rsidRPr="004B0A14">
      <w:rPr>
        <w:noProof/>
        <w:sz w:val="26"/>
      </w:rPr>
      <w:t>15</w:t>
    </w:r>
    <w:r>
      <w:rPr>
        <w:sz w:val="2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59" w:rsidRDefault="001C1659">
      <w:pPr>
        <w:spacing w:after="0" w:line="240" w:lineRule="auto"/>
      </w:pPr>
      <w:r>
        <w:separator/>
      </w:r>
    </w:p>
  </w:footnote>
  <w:footnote w:type="continuationSeparator" w:id="0">
    <w:p w:rsidR="001C1659" w:rsidRDefault="001C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353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-3523" w:firstLine="0"/>
      <w:jc w:val="left"/>
    </w:pPr>
    <w:r>
      <w:rPr>
        <w:sz w:val="20"/>
      </w:rPr>
      <w:t xml:space="preserve">TAKIM PËR REPUBLIKËN </w:t>
    </w:r>
    <w:r>
      <w:rPr>
        <w:sz w:val="18"/>
      </w:rPr>
      <w:t>E SEVERNA-s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-3002" w:right="1608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-3002" w:right="1608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833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353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353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25" w:rsidRDefault="001C1659">
    <w:pPr>
      <w:spacing w:after="0" w:line="259" w:lineRule="auto"/>
      <w:ind w:left="511" w:firstLine="0"/>
      <w:jc w:val="center"/>
    </w:pPr>
    <w:r>
      <w:rPr>
        <w:sz w:val="20"/>
      </w:rPr>
      <w:t xml:space="preserve">TAKIM </w:t>
    </w:r>
    <w:r>
      <w:rPr>
        <w:sz w:val="18"/>
      </w:rPr>
      <w:t xml:space="preserve">PËR </w:t>
    </w:r>
    <w:r>
      <w:rPr>
        <w:sz w:val="20"/>
      </w:rPr>
      <w:t xml:space="preserve">REPUBLIKËN </w:t>
    </w:r>
    <w:r>
      <w:rPr>
        <w:sz w:val="18"/>
      </w:rPr>
      <w:t xml:space="preserve">E </w:t>
    </w:r>
    <w:r>
      <w:rPr>
        <w:sz w:val="22"/>
      </w:rPr>
      <w:t>MAQEDONISË VERIORE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32127"/>
    <w:multiLevelType w:val="hybridMultilevel"/>
    <w:tmpl w:val="39222858"/>
    <w:lvl w:ilvl="0" w:tplc="18E4227E">
      <w:start w:val="1"/>
      <w:numFmt w:val="decimal"/>
      <w:lvlText w:val="%1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1403C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FB8B3E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80656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36155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A4E36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66448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2207D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2239A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25"/>
    <w:rsid w:val="001774FB"/>
    <w:rsid w:val="00183325"/>
    <w:rsid w:val="001C1659"/>
    <w:rsid w:val="00421B32"/>
    <w:rsid w:val="004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76CD"/>
  <w15:docId w15:val="{0D47E15C-E75A-4878-A80F-E60D983E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30" w:lineRule="auto"/>
      <w:ind w:left="363" w:hanging="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39" Type="http://schemas.openxmlformats.org/officeDocument/2006/relationships/image" Target="media/image3.jpg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50" Type="http://schemas.openxmlformats.org/officeDocument/2006/relationships/header" Target="header7.xml"/><Relationship Id="rId55" Type="http://schemas.openxmlformats.org/officeDocument/2006/relationships/footer" Target="footer9.xml"/><Relationship Id="rId63" Type="http://schemas.openxmlformats.org/officeDocument/2006/relationships/footer" Target="footer10.xml"/><Relationship Id="rId68" Type="http://schemas.openxmlformats.org/officeDocument/2006/relationships/image" Target="media/image14.jpg"/><Relationship Id="rId76" Type="http://schemas.openxmlformats.org/officeDocument/2006/relationships/footer" Target="footer15.xml"/><Relationship Id="rId84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13.xml"/><Relationship Id="rId2" Type="http://schemas.openxmlformats.org/officeDocument/2006/relationships/styles" Target="styles.xml"/><Relationship Id="rId41" Type="http://schemas.openxmlformats.org/officeDocument/2006/relationships/image" Target="media/image5.jpg"/><Relationship Id="rId54" Type="http://schemas.openxmlformats.org/officeDocument/2006/relationships/header" Target="header9.xml"/><Relationship Id="rId62" Type="http://schemas.openxmlformats.org/officeDocument/2006/relationships/header" Target="header11.xml"/><Relationship Id="rId70" Type="http://schemas.openxmlformats.org/officeDocument/2006/relationships/image" Target="media/image102.jpg"/><Relationship Id="rId75" Type="http://schemas.openxmlformats.org/officeDocument/2006/relationships/header" Target="header15.xml"/><Relationship Id="rId83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37" Type="http://schemas.openxmlformats.org/officeDocument/2006/relationships/image" Target="media/image24.jpg"/><Relationship Id="rId40" Type="http://schemas.openxmlformats.org/officeDocument/2006/relationships/image" Target="media/image4.jpg"/><Relationship Id="rId45" Type="http://schemas.openxmlformats.org/officeDocument/2006/relationships/footer" Target="footer5.xml"/><Relationship Id="rId53" Type="http://schemas.openxmlformats.org/officeDocument/2006/relationships/footer" Target="footer8.xml"/><Relationship Id="rId58" Type="http://schemas.openxmlformats.org/officeDocument/2006/relationships/image" Target="media/image10.jpg"/><Relationship Id="rId66" Type="http://schemas.openxmlformats.org/officeDocument/2006/relationships/footer" Target="footer12.xml"/><Relationship Id="rId74" Type="http://schemas.openxmlformats.org/officeDocument/2006/relationships/footer" Target="footer14.xml"/><Relationship Id="rId79" Type="http://schemas.openxmlformats.org/officeDocument/2006/relationships/header" Target="header17.xml"/><Relationship Id="rId5" Type="http://schemas.openxmlformats.org/officeDocument/2006/relationships/footnotes" Target="footnotes.xml"/><Relationship Id="rId49" Type="http://schemas.openxmlformats.org/officeDocument/2006/relationships/image" Target="media/image7.jpg"/><Relationship Id="rId57" Type="http://schemas.openxmlformats.org/officeDocument/2006/relationships/image" Target="media/image9.jpg"/><Relationship Id="rId61" Type="http://schemas.openxmlformats.org/officeDocument/2006/relationships/header" Target="header10.xml"/><Relationship Id="rId82" Type="http://schemas.openxmlformats.org/officeDocument/2006/relationships/header" Target="header18.xml"/><Relationship Id="rId10" Type="http://schemas.openxmlformats.org/officeDocument/2006/relationships/footer" Target="footer2.xml"/><Relationship Id="rId44" Type="http://schemas.openxmlformats.org/officeDocument/2006/relationships/footer" Target="footer4.xml"/><Relationship Id="rId52" Type="http://schemas.openxmlformats.org/officeDocument/2006/relationships/footer" Target="footer7.xml"/><Relationship Id="rId60" Type="http://schemas.openxmlformats.org/officeDocument/2006/relationships/image" Target="media/image12.jpg"/><Relationship Id="rId65" Type="http://schemas.openxmlformats.org/officeDocument/2006/relationships/header" Target="header12.xml"/><Relationship Id="rId73" Type="http://schemas.openxmlformats.org/officeDocument/2006/relationships/footer" Target="footer13.xml"/><Relationship Id="rId78" Type="http://schemas.openxmlformats.org/officeDocument/2006/relationships/header" Target="header16.xml"/><Relationship Id="rId8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43" Type="http://schemas.openxmlformats.org/officeDocument/2006/relationships/header" Target="header5.xml"/><Relationship Id="rId48" Type="http://schemas.openxmlformats.org/officeDocument/2006/relationships/image" Target="media/image6.jpg"/><Relationship Id="rId56" Type="http://schemas.openxmlformats.org/officeDocument/2006/relationships/image" Target="media/image8.jpg"/><Relationship Id="rId64" Type="http://schemas.openxmlformats.org/officeDocument/2006/relationships/footer" Target="footer11.xml"/><Relationship Id="rId69" Type="http://schemas.openxmlformats.org/officeDocument/2006/relationships/image" Target="media/image15.jpg"/><Relationship Id="rId77" Type="http://schemas.openxmlformats.org/officeDocument/2006/relationships/image" Target="media/image16.png"/><Relationship Id="rId8" Type="http://schemas.openxmlformats.org/officeDocument/2006/relationships/header" Target="header2.xml"/><Relationship Id="rId51" Type="http://schemas.openxmlformats.org/officeDocument/2006/relationships/header" Target="header8.xml"/><Relationship Id="rId72" Type="http://schemas.openxmlformats.org/officeDocument/2006/relationships/header" Target="header14.xml"/><Relationship Id="rId80" Type="http://schemas.openxmlformats.org/officeDocument/2006/relationships/footer" Target="footer16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38" Type="http://schemas.openxmlformats.org/officeDocument/2006/relationships/image" Target="media/image23.jpg"/><Relationship Id="rId46" Type="http://schemas.openxmlformats.org/officeDocument/2006/relationships/header" Target="header6.xml"/><Relationship Id="rId59" Type="http://schemas.openxmlformats.org/officeDocument/2006/relationships/image" Target="media/image11.jpg"/><Relationship Id="rId67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Georgievska</dc:creator>
  <cp:keywords/>
  <cp:lastModifiedBy>Ismail Hamiti</cp:lastModifiedBy>
  <cp:revision>2</cp:revision>
  <dcterms:created xsi:type="dcterms:W3CDTF">2024-12-18T13:47:00Z</dcterms:created>
  <dcterms:modified xsi:type="dcterms:W3CDTF">2024-12-18T13:47:00Z</dcterms:modified>
</cp:coreProperties>
</file>